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FE56F" w14:textId="77777777" w:rsidR="00A81D33" w:rsidRPr="00674BAD" w:rsidRDefault="00A81D33" w:rsidP="00674BAD">
      <w:pPr>
        <w:autoSpaceDE w:val="0"/>
        <w:autoSpaceDN w:val="0"/>
        <w:adjustRightInd w:val="0"/>
        <w:ind w:firstLine="0"/>
        <w:jc w:val="center"/>
        <w:rPr>
          <w:rFonts w:cs="Roboto-Bold"/>
          <w:bCs/>
          <w:color w:val="13689D"/>
          <w:sz w:val="44"/>
          <w:szCs w:val="44"/>
        </w:rPr>
      </w:pPr>
      <w:r w:rsidRPr="00674BAD">
        <w:rPr>
          <w:rFonts w:cs="Roboto-Bold"/>
          <w:bCs/>
          <w:color w:val="13689D"/>
          <w:sz w:val="44"/>
          <w:szCs w:val="44"/>
        </w:rPr>
        <w:t>L’Addetto alla Sicurezza Laser (ASL):</w:t>
      </w:r>
    </w:p>
    <w:p w14:paraId="68A1CD88" w14:textId="77777777" w:rsidR="00A81D33" w:rsidRPr="00674BAD" w:rsidRDefault="00674BAD" w:rsidP="00674BAD">
      <w:pPr>
        <w:autoSpaceDE w:val="0"/>
        <w:autoSpaceDN w:val="0"/>
        <w:adjustRightInd w:val="0"/>
        <w:ind w:firstLine="0"/>
        <w:jc w:val="center"/>
        <w:rPr>
          <w:rFonts w:cs="Roboto-Bold"/>
          <w:bCs/>
          <w:color w:val="00AEF0"/>
          <w:sz w:val="44"/>
          <w:szCs w:val="44"/>
        </w:rPr>
      </w:pPr>
      <w:r w:rsidRPr="00674BAD">
        <w:rPr>
          <w:rFonts w:cs="Roboto-Bold"/>
          <w:bCs/>
          <w:color w:val="00AEF0"/>
          <w:sz w:val="44"/>
          <w:szCs w:val="44"/>
        </w:rPr>
        <w:t>Funzioni</w:t>
      </w:r>
      <w:r w:rsidR="00A81D33" w:rsidRPr="00674BAD">
        <w:rPr>
          <w:rFonts w:cs="Roboto-Bold"/>
          <w:bCs/>
          <w:color w:val="00AEF0"/>
          <w:sz w:val="44"/>
          <w:szCs w:val="44"/>
        </w:rPr>
        <w:t xml:space="preserve"> e compiti</w:t>
      </w:r>
    </w:p>
    <w:p w14:paraId="2256D511" w14:textId="77777777" w:rsidR="00674BAD" w:rsidRPr="00674BAD" w:rsidRDefault="00674BAD" w:rsidP="00A81D33">
      <w:pPr>
        <w:autoSpaceDE w:val="0"/>
        <w:autoSpaceDN w:val="0"/>
        <w:adjustRightInd w:val="0"/>
        <w:ind w:firstLine="0"/>
        <w:rPr>
          <w:rFonts w:cs="Calibri-Bold"/>
          <w:bCs/>
          <w:color w:val="365F92"/>
          <w:sz w:val="22"/>
          <w:szCs w:val="22"/>
        </w:rPr>
      </w:pPr>
    </w:p>
    <w:p w14:paraId="7838ADE9" w14:textId="77777777" w:rsidR="00A81D33" w:rsidRPr="00674BAD" w:rsidRDefault="00A81D33" w:rsidP="00A81D33">
      <w:pPr>
        <w:autoSpaceDE w:val="0"/>
        <w:autoSpaceDN w:val="0"/>
        <w:adjustRightInd w:val="0"/>
        <w:ind w:firstLine="0"/>
        <w:rPr>
          <w:rFonts w:cs="Calibri-Bold"/>
          <w:bCs/>
          <w:color w:val="365F92"/>
          <w:sz w:val="22"/>
          <w:szCs w:val="22"/>
        </w:rPr>
      </w:pPr>
      <w:r w:rsidRPr="00674BAD">
        <w:rPr>
          <w:rFonts w:cs="Calibri-Bold"/>
          <w:bCs/>
          <w:color w:val="365F92"/>
          <w:sz w:val="22"/>
          <w:szCs w:val="22"/>
        </w:rPr>
        <w:t>PREMESSA</w:t>
      </w:r>
    </w:p>
    <w:p w14:paraId="3174C173" w14:textId="77777777" w:rsidR="00674BAD" w:rsidRPr="00674BAD" w:rsidRDefault="00674BAD" w:rsidP="00A81D33">
      <w:pPr>
        <w:autoSpaceDE w:val="0"/>
        <w:autoSpaceDN w:val="0"/>
        <w:adjustRightInd w:val="0"/>
        <w:ind w:firstLine="0"/>
        <w:rPr>
          <w:rFonts w:cs="Calibri"/>
          <w:color w:val="000000"/>
          <w:sz w:val="22"/>
          <w:szCs w:val="22"/>
        </w:rPr>
      </w:pPr>
    </w:p>
    <w:p w14:paraId="672E31B7" w14:textId="77777777" w:rsidR="00A81D33" w:rsidRPr="00674BAD" w:rsidRDefault="00A81D33" w:rsidP="00A81D33">
      <w:pPr>
        <w:autoSpaceDE w:val="0"/>
        <w:autoSpaceDN w:val="0"/>
        <w:adjustRightInd w:val="0"/>
        <w:ind w:firstLine="0"/>
        <w:rPr>
          <w:rFonts w:cs="Calibri"/>
          <w:color w:val="000000"/>
          <w:sz w:val="22"/>
          <w:szCs w:val="22"/>
        </w:rPr>
      </w:pPr>
      <w:r w:rsidRPr="00674BAD">
        <w:rPr>
          <w:rFonts w:cs="Calibri"/>
          <w:color w:val="000000"/>
          <w:sz w:val="22"/>
          <w:szCs w:val="22"/>
        </w:rPr>
        <w:t>Il crescente impiego di sorgenti Laser in ambito medicale pone l’attenzione sulla necessità di affrontare i problemi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relativi alla gestione della sicurezza di tali apparecchiature durante tutto il loro ciclo di vita. Le normative tecniche e le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norme cogenti applicabili richiedono una approfondita conoscenza dei principi di funzionamento dei Laser medicali,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delle diverse tipologie esistenti, dei diversi ambiti di applicazione, delle diverse tipologie di rischi e delle modalità per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gestirli. La figura dell’Addetto Sicurezza Laser (ASL), previsto da norme specifiche, assume un ruolo fondamentale per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una corretta gestione di tale tipologia di rischio specifico all’interno delle strutture sanitarie.</w:t>
      </w:r>
    </w:p>
    <w:p w14:paraId="72362A9F" w14:textId="77777777" w:rsidR="000B5A7C" w:rsidRPr="00674BAD" w:rsidRDefault="00A81D33" w:rsidP="00674BAD">
      <w:pPr>
        <w:autoSpaceDE w:val="0"/>
        <w:autoSpaceDN w:val="0"/>
        <w:adjustRightInd w:val="0"/>
        <w:ind w:firstLine="0"/>
        <w:rPr>
          <w:rFonts w:cs="Calibri"/>
          <w:color w:val="000000"/>
          <w:sz w:val="22"/>
          <w:szCs w:val="22"/>
        </w:rPr>
      </w:pPr>
      <w:r w:rsidRPr="00674BAD">
        <w:rPr>
          <w:rFonts w:cs="Calibri"/>
          <w:color w:val="000000"/>
          <w:sz w:val="22"/>
          <w:szCs w:val="22"/>
        </w:rPr>
        <w:t>La finalità di questi appunti è di fornire gli elementi di base delle conoscenze necessarie ad una corretta gestione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delle apparecchiature Laser medicali dal punto di vista della loro sicurezza nelle fasi di installazione, di manutenzione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ed utilizzo. Verranno fornite le indicazioni essenziali per potere comprendere le diverse problematiche normative,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operative e protezionistiche dei Laser impiegati in ambito sanitario, con particolare riguardo ai compiti e alle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responsabilità dell’Addetto Sicurezza Laser, figura prevista dalla norma tecnica CEI 76-6, nonché alle modalità di</w:t>
      </w:r>
      <w:r w:rsidR="00674BAD" w:rsidRPr="00674BAD">
        <w:rPr>
          <w:rFonts w:cs="Calibri"/>
          <w:color w:val="000000"/>
          <w:sz w:val="22"/>
          <w:szCs w:val="22"/>
        </w:rPr>
        <w:t xml:space="preserve"> </w:t>
      </w:r>
      <w:r w:rsidRPr="00674BAD">
        <w:rPr>
          <w:rFonts w:cs="Calibri"/>
          <w:color w:val="000000"/>
          <w:sz w:val="22"/>
          <w:szCs w:val="22"/>
        </w:rPr>
        <w:t>gestione del rischio specifico.</w:t>
      </w:r>
    </w:p>
    <w:p w14:paraId="230DFA3E" w14:textId="77777777" w:rsidR="00674BAD" w:rsidRPr="00674BAD" w:rsidRDefault="00674BAD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</w:p>
    <w:p w14:paraId="6A45E653" w14:textId="77777777" w:rsidR="00BF49D1" w:rsidRDefault="00BF49D1" w:rsidP="00674BAD">
      <w:pPr>
        <w:autoSpaceDE w:val="0"/>
        <w:autoSpaceDN w:val="0"/>
        <w:adjustRightInd w:val="0"/>
        <w:ind w:right="-114" w:firstLine="0"/>
        <w:jc w:val="right"/>
        <w:rPr>
          <w:rFonts w:cs="Calibri"/>
          <w:sz w:val="28"/>
          <w:szCs w:val="28"/>
        </w:rPr>
      </w:pPr>
    </w:p>
    <w:p w14:paraId="16A1FB23" w14:textId="77777777" w:rsidR="007E1D3A" w:rsidRDefault="007E1D3A" w:rsidP="00674BAD">
      <w:pPr>
        <w:autoSpaceDE w:val="0"/>
        <w:autoSpaceDN w:val="0"/>
        <w:adjustRightInd w:val="0"/>
        <w:ind w:right="-114" w:firstLine="0"/>
        <w:jc w:val="right"/>
        <w:rPr>
          <w:rFonts w:cs="Calibri"/>
          <w:sz w:val="28"/>
          <w:szCs w:val="28"/>
        </w:rPr>
      </w:pPr>
    </w:p>
    <w:p w14:paraId="5F2C204A" w14:textId="77777777" w:rsidR="00674BAD" w:rsidRPr="00674BAD" w:rsidRDefault="00674BAD" w:rsidP="00674BAD">
      <w:pPr>
        <w:autoSpaceDE w:val="0"/>
        <w:autoSpaceDN w:val="0"/>
        <w:adjustRightInd w:val="0"/>
        <w:ind w:right="-114" w:firstLine="0"/>
        <w:jc w:val="right"/>
        <w:rPr>
          <w:rFonts w:cs="Calibri-Bold"/>
          <w:bCs/>
          <w:sz w:val="28"/>
          <w:szCs w:val="28"/>
        </w:rPr>
      </w:pPr>
      <w:r w:rsidRPr="00674BAD">
        <w:rPr>
          <w:rFonts w:cs="Calibri"/>
          <w:sz w:val="28"/>
          <w:szCs w:val="28"/>
        </w:rPr>
        <w:t xml:space="preserve">Appunti del Corso N.5/8 del </w:t>
      </w:r>
      <w:r w:rsidRPr="00674BAD">
        <w:rPr>
          <w:rFonts w:cs="Calibri-Bold"/>
          <w:bCs/>
          <w:sz w:val="28"/>
          <w:szCs w:val="28"/>
        </w:rPr>
        <w:t>XV CONVEGNO NAZIONALE AIIC</w:t>
      </w:r>
    </w:p>
    <w:p w14:paraId="3ADFA806" w14:textId="77777777" w:rsidR="00674BAD" w:rsidRPr="00674BAD" w:rsidRDefault="00674BAD" w:rsidP="00674BAD">
      <w:pPr>
        <w:autoSpaceDE w:val="0"/>
        <w:autoSpaceDN w:val="0"/>
        <w:adjustRightInd w:val="0"/>
        <w:ind w:right="-114" w:firstLine="0"/>
        <w:jc w:val="right"/>
        <w:rPr>
          <w:rFonts w:cs="Calibri"/>
          <w:sz w:val="28"/>
          <w:szCs w:val="28"/>
        </w:rPr>
      </w:pPr>
      <w:r w:rsidRPr="00674BAD">
        <w:rPr>
          <w:rFonts w:cs="Calibri"/>
          <w:sz w:val="28"/>
          <w:szCs w:val="28"/>
        </w:rPr>
        <w:t>Cagliari - Anno 2015 - Vol.1</w:t>
      </w:r>
    </w:p>
    <w:p w14:paraId="313DD2A9" w14:textId="77777777" w:rsidR="00674BAD" w:rsidRPr="00674BAD" w:rsidRDefault="00674BAD" w:rsidP="00674BAD">
      <w:pPr>
        <w:ind w:left="-284" w:right="-114" w:firstLine="284"/>
        <w:jc w:val="right"/>
        <w:rPr>
          <w:rFonts w:cs="Calibri"/>
          <w:color w:val="000000"/>
          <w:sz w:val="22"/>
          <w:szCs w:val="22"/>
        </w:rPr>
      </w:pPr>
      <w:r w:rsidRPr="00674BAD">
        <w:rPr>
          <w:rFonts w:cs="Calibri-Italic"/>
          <w:iCs/>
        </w:rPr>
        <w:t xml:space="preserve">Autori: Giovanni </w:t>
      </w:r>
      <w:proofErr w:type="spellStart"/>
      <w:r w:rsidRPr="00674BAD">
        <w:rPr>
          <w:rFonts w:cs="Calibri-Italic"/>
          <w:iCs/>
        </w:rPr>
        <w:t>Poggialini</w:t>
      </w:r>
      <w:proofErr w:type="spellEnd"/>
      <w:r w:rsidRPr="00674BAD">
        <w:rPr>
          <w:rFonts w:cs="Calibri-Italic"/>
          <w:iCs/>
        </w:rPr>
        <w:t>, Antonietta Perrone, Antonio Chiarelli</w:t>
      </w:r>
    </w:p>
    <w:p w14:paraId="2BC76720" w14:textId="77777777" w:rsidR="00674BAD" w:rsidRDefault="00674BAD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</w:p>
    <w:p w14:paraId="1BCC0647" w14:textId="77777777" w:rsidR="007E1D3A" w:rsidRPr="00674BAD" w:rsidRDefault="007E1D3A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</w:p>
    <w:p w14:paraId="7D19887D" w14:textId="77777777" w:rsidR="00674BAD" w:rsidRPr="00BF49D1" w:rsidRDefault="00674BAD" w:rsidP="00A81D33">
      <w:pPr>
        <w:ind w:left="-284" w:right="-398" w:firstLine="0"/>
        <w:rPr>
          <w:rFonts w:cs="Calibri"/>
          <w:color w:val="000000"/>
        </w:rPr>
      </w:pPr>
    </w:p>
    <w:p w14:paraId="5796142D" w14:textId="77777777" w:rsidR="00BF49D1" w:rsidRPr="00BF49D1" w:rsidRDefault="00BF49D1" w:rsidP="00A81D33">
      <w:pPr>
        <w:ind w:left="-284" w:right="-398" w:firstLine="0"/>
        <w:rPr>
          <w:rFonts w:cs="Calibri"/>
          <w:color w:val="000000"/>
        </w:rPr>
      </w:pPr>
    </w:p>
    <w:p w14:paraId="3390EA6D" w14:textId="77777777" w:rsidR="00BF49D1" w:rsidRPr="00BF49D1" w:rsidRDefault="007E1D3A" w:rsidP="00C32BB0">
      <w:pPr>
        <w:ind w:left="-284" w:right="-398" w:firstLine="993"/>
        <w:rPr>
          <w:rFonts w:cs="Calibri"/>
          <w:color w:val="000000"/>
        </w:rPr>
      </w:pPr>
      <w:r w:rsidRPr="00A828A1">
        <w:rPr>
          <w:rFonts w:cs="Calibri"/>
          <w:noProof/>
          <w:color w:val="000000"/>
          <w:lang w:eastAsia="it-IT"/>
        </w:rPr>
        <w:drawing>
          <wp:inline distT="0" distB="0" distL="0" distR="0" wp14:anchorId="20C9E990" wp14:editId="7D120B6E">
            <wp:extent cx="5343592" cy="3002551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71" cy="30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1689" w14:textId="77777777" w:rsidR="00A81D33" w:rsidRPr="00BF49D1" w:rsidRDefault="002B1D9C" w:rsidP="00032AE6">
      <w:pPr>
        <w:autoSpaceDE w:val="0"/>
        <w:autoSpaceDN w:val="0"/>
        <w:adjustRightInd w:val="0"/>
        <w:ind w:left="-567" w:right="-398" w:firstLine="0"/>
        <w:jc w:val="center"/>
        <w:rPr>
          <w:rFonts w:cs="Calibri"/>
          <w:color w:val="000000"/>
        </w:rPr>
      </w:pPr>
      <w:r w:rsidRPr="00BF49D1">
        <w:rPr>
          <w:rFonts w:cs="Calibri"/>
        </w:rPr>
        <w:t>In</w:t>
      </w:r>
      <w:r w:rsidR="00BF49D1" w:rsidRPr="00BF49D1">
        <w:rPr>
          <w:rFonts w:cs="Calibri"/>
        </w:rPr>
        <w:t xml:space="preserve"> </w:t>
      </w:r>
      <w:r w:rsidR="00674BAD" w:rsidRPr="00BF49D1">
        <w:rPr>
          <w:rFonts w:cs="Calibri"/>
        </w:rPr>
        <w:t>esame anche le radiazioni non ionizzanti, ignorate dal precedente decreto.</w:t>
      </w:r>
    </w:p>
    <w:p w14:paraId="553375C9" w14:textId="77777777" w:rsidR="00C32BB0" w:rsidRPr="00C32BB0" w:rsidRDefault="00C32BB0" w:rsidP="00C32BB0">
      <w:pPr>
        <w:autoSpaceDE w:val="0"/>
        <w:autoSpaceDN w:val="0"/>
        <w:adjustRightInd w:val="0"/>
        <w:ind w:right="-114" w:firstLine="0"/>
        <w:jc w:val="right"/>
        <w:rPr>
          <w:rFonts w:cs="Calibri-Bold"/>
          <w:bCs/>
          <w:sz w:val="16"/>
          <w:szCs w:val="16"/>
        </w:rPr>
      </w:pPr>
      <w:r w:rsidRPr="00C32BB0">
        <w:rPr>
          <w:rFonts w:cs="Calibri"/>
          <w:sz w:val="16"/>
          <w:szCs w:val="16"/>
        </w:rPr>
        <w:t xml:space="preserve">Appunti del Corso N.5/8 del </w:t>
      </w:r>
      <w:r w:rsidRPr="00C32BB0">
        <w:rPr>
          <w:rFonts w:cs="Calibri-Bold"/>
          <w:bCs/>
          <w:sz w:val="16"/>
          <w:szCs w:val="16"/>
        </w:rPr>
        <w:t>XV CONVEGNO NAZIONALE AIIC</w:t>
      </w:r>
    </w:p>
    <w:p w14:paraId="323A8F10" w14:textId="77777777" w:rsidR="00C32BB0" w:rsidRPr="00C32BB0" w:rsidRDefault="00C32BB0" w:rsidP="00C32BB0">
      <w:pPr>
        <w:autoSpaceDE w:val="0"/>
        <w:autoSpaceDN w:val="0"/>
        <w:adjustRightInd w:val="0"/>
        <w:ind w:right="-114" w:firstLine="0"/>
        <w:jc w:val="right"/>
        <w:rPr>
          <w:rFonts w:cs="Calibri"/>
          <w:sz w:val="16"/>
          <w:szCs w:val="16"/>
        </w:rPr>
      </w:pPr>
      <w:r w:rsidRPr="00C32BB0">
        <w:rPr>
          <w:rFonts w:cs="Calibri"/>
          <w:sz w:val="16"/>
          <w:szCs w:val="16"/>
        </w:rPr>
        <w:t>Cagliari - Anno 2015 - Vol.1</w:t>
      </w:r>
    </w:p>
    <w:p w14:paraId="0B8F39FF" w14:textId="77777777" w:rsidR="002B1D9C" w:rsidRDefault="002B1D9C" w:rsidP="002B1D9C">
      <w:pPr>
        <w:autoSpaceDE w:val="0"/>
        <w:autoSpaceDN w:val="0"/>
        <w:adjustRightInd w:val="0"/>
        <w:ind w:firstLine="0"/>
        <w:rPr>
          <w:rFonts w:ascii="Calibri" w:hAnsi="Calibri" w:cs="Calibri"/>
          <w:sz w:val="22"/>
          <w:szCs w:val="22"/>
        </w:rPr>
      </w:pPr>
    </w:p>
    <w:p w14:paraId="10B0B5AB" w14:textId="77777777" w:rsidR="00C32BB0" w:rsidRDefault="00C32BB0" w:rsidP="002B1D9C">
      <w:pPr>
        <w:autoSpaceDE w:val="0"/>
        <w:autoSpaceDN w:val="0"/>
        <w:adjustRightInd w:val="0"/>
        <w:ind w:firstLine="0"/>
        <w:rPr>
          <w:rFonts w:ascii="Calibri" w:hAnsi="Calibri" w:cs="Calibri"/>
          <w:sz w:val="22"/>
          <w:szCs w:val="22"/>
        </w:rPr>
      </w:pPr>
    </w:p>
    <w:p w14:paraId="66362647" w14:textId="77777777" w:rsidR="002B1D9C" w:rsidRPr="00032AE6" w:rsidRDefault="002B1D9C" w:rsidP="00032AE6">
      <w:pPr>
        <w:autoSpaceDE w:val="0"/>
        <w:autoSpaceDN w:val="0"/>
        <w:adjustRightInd w:val="0"/>
        <w:ind w:left="-426" w:right="-398" w:firstLine="0"/>
        <w:jc w:val="center"/>
        <w:rPr>
          <w:rFonts w:cs="Calibri"/>
          <w:sz w:val="28"/>
          <w:szCs w:val="28"/>
        </w:rPr>
      </w:pPr>
      <w:r w:rsidRPr="00032AE6">
        <w:rPr>
          <w:rFonts w:cs="Calibri"/>
          <w:sz w:val="28"/>
          <w:szCs w:val="28"/>
        </w:rPr>
        <w:lastRenderedPageBreak/>
        <w:t>Si riportano dei passi del decreto 81/08 che ne attestano la loro obbligatorietà:</w:t>
      </w:r>
    </w:p>
    <w:p w14:paraId="466764BC" w14:textId="77777777" w:rsidR="002B1D9C" w:rsidRPr="002B1D9C" w:rsidRDefault="002B1D9C" w:rsidP="002B1D9C">
      <w:pPr>
        <w:autoSpaceDE w:val="0"/>
        <w:autoSpaceDN w:val="0"/>
        <w:adjustRightInd w:val="0"/>
        <w:ind w:left="-426" w:right="-398" w:firstLine="0"/>
        <w:rPr>
          <w:rFonts w:cs="Calibri"/>
          <w:sz w:val="22"/>
          <w:szCs w:val="22"/>
        </w:rPr>
      </w:pPr>
      <w:r w:rsidRPr="002B1D9C">
        <w:rPr>
          <w:rFonts w:cs="Calibri"/>
          <w:sz w:val="22"/>
          <w:szCs w:val="22"/>
        </w:rPr>
        <w:t>TITOLO XIII - Norme transitorie e finali - ART. 306:</w:t>
      </w:r>
    </w:p>
    <w:p w14:paraId="07904C34" w14:textId="77777777" w:rsidR="002B1D9C" w:rsidRPr="002B1D9C" w:rsidRDefault="002B1D9C" w:rsidP="002B1D9C">
      <w:pPr>
        <w:autoSpaceDE w:val="0"/>
        <w:autoSpaceDN w:val="0"/>
        <w:adjustRightInd w:val="0"/>
        <w:ind w:left="-426" w:right="-398" w:firstLine="0"/>
        <w:rPr>
          <w:rFonts w:cs="Calibri"/>
          <w:sz w:val="22"/>
          <w:szCs w:val="22"/>
        </w:rPr>
      </w:pPr>
      <w:r w:rsidRPr="002B1D9C">
        <w:rPr>
          <w:rFonts w:cs="SymbolMT"/>
          <w:sz w:val="22"/>
          <w:szCs w:val="22"/>
        </w:rPr>
        <w:t xml:space="preserve">• </w:t>
      </w:r>
      <w:r w:rsidRPr="002B1D9C">
        <w:rPr>
          <w:rFonts w:cs="Calibri"/>
          <w:sz w:val="22"/>
          <w:szCs w:val="22"/>
        </w:rPr>
        <w:t>comma 2): Le disposizioni di cui agli articoli 17, comma 1, lettera a) e 28, nonché le altre disposizioni in</w:t>
      </w:r>
      <w:r w:rsidR="00032AE6">
        <w:rPr>
          <w:rFonts w:cs="Calibri"/>
          <w:sz w:val="22"/>
          <w:szCs w:val="22"/>
        </w:rPr>
        <w:t xml:space="preserve"> </w:t>
      </w:r>
      <w:r w:rsidRPr="002B1D9C">
        <w:rPr>
          <w:rFonts w:cs="Calibri"/>
          <w:sz w:val="22"/>
          <w:szCs w:val="22"/>
        </w:rPr>
        <w:t>tema di valutazione dei rischi che ad esse rinviano, …diventano efficaci decorsi novanta giorni dalla data di</w:t>
      </w:r>
      <w:r w:rsidR="00032AE6">
        <w:rPr>
          <w:rFonts w:cs="Calibri"/>
          <w:sz w:val="22"/>
          <w:szCs w:val="22"/>
        </w:rPr>
        <w:t xml:space="preserve"> </w:t>
      </w:r>
      <w:r w:rsidRPr="002B1D9C">
        <w:rPr>
          <w:rFonts w:cs="Calibri"/>
          <w:sz w:val="22"/>
          <w:szCs w:val="22"/>
        </w:rPr>
        <w:t>pubblicazione del presente decreto nella Gazzetta Ufficiale;</w:t>
      </w:r>
    </w:p>
    <w:p w14:paraId="45C81A71" w14:textId="77777777" w:rsidR="002B1D9C" w:rsidRPr="002B1D9C" w:rsidRDefault="002B1D9C" w:rsidP="002B1D9C">
      <w:pPr>
        <w:autoSpaceDE w:val="0"/>
        <w:autoSpaceDN w:val="0"/>
        <w:adjustRightInd w:val="0"/>
        <w:ind w:left="-426" w:right="-398" w:firstLine="0"/>
        <w:rPr>
          <w:rFonts w:cs="Calibri"/>
          <w:sz w:val="22"/>
          <w:szCs w:val="22"/>
        </w:rPr>
      </w:pPr>
      <w:r w:rsidRPr="002B1D9C">
        <w:rPr>
          <w:rFonts w:cs="SymbolMT"/>
          <w:sz w:val="22"/>
          <w:szCs w:val="22"/>
        </w:rPr>
        <w:t xml:space="preserve">• </w:t>
      </w:r>
      <w:r w:rsidRPr="002B1D9C">
        <w:rPr>
          <w:rFonts w:cs="Calibri"/>
          <w:sz w:val="22"/>
          <w:szCs w:val="22"/>
        </w:rPr>
        <w:t>comma 3) le disposizioni di cui al capo V (ROA) del titolo VIII sono entrate in vigore il 26 aprile 2010.</w:t>
      </w:r>
    </w:p>
    <w:p w14:paraId="28AB39B1" w14:textId="77777777" w:rsidR="002B1D9C" w:rsidRPr="002B1D9C" w:rsidRDefault="002B1D9C" w:rsidP="002B1D9C">
      <w:pPr>
        <w:autoSpaceDE w:val="0"/>
        <w:autoSpaceDN w:val="0"/>
        <w:adjustRightInd w:val="0"/>
        <w:ind w:left="-426" w:right="-398" w:firstLine="0"/>
        <w:rPr>
          <w:rFonts w:cs="Calibri"/>
          <w:sz w:val="22"/>
          <w:szCs w:val="22"/>
        </w:rPr>
      </w:pPr>
      <w:r w:rsidRPr="002B1D9C">
        <w:rPr>
          <w:rFonts w:cs="Calibri"/>
          <w:sz w:val="22"/>
          <w:szCs w:val="22"/>
        </w:rPr>
        <w:t>Per riassumere:</w:t>
      </w:r>
    </w:p>
    <w:p w14:paraId="4BD11092" w14:textId="77777777" w:rsidR="002B1D9C" w:rsidRPr="002B1D9C" w:rsidRDefault="002B1D9C" w:rsidP="002B1D9C">
      <w:pPr>
        <w:autoSpaceDE w:val="0"/>
        <w:autoSpaceDN w:val="0"/>
        <w:adjustRightInd w:val="0"/>
        <w:ind w:left="-426" w:right="-398" w:firstLine="0"/>
        <w:rPr>
          <w:rFonts w:cs="Calibri"/>
          <w:sz w:val="22"/>
          <w:szCs w:val="22"/>
        </w:rPr>
      </w:pPr>
      <w:r w:rsidRPr="002B1D9C">
        <w:rPr>
          <w:rFonts w:cs="SymbolMT"/>
          <w:sz w:val="22"/>
          <w:szCs w:val="22"/>
        </w:rPr>
        <w:t xml:space="preserve">• </w:t>
      </w:r>
      <w:proofErr w:type="spellStart"/>
      <w:r w:rsidRPr="002B1D9C">
        <w:rPr>
          <w:rFonts w:cs="Calibri"/>
          <w:sz w:val="22"/>
          <w:szCs w:val="22"/>
        </w:rPr>
        <w:t>D.Lgs</w:t>
      </w:r>
      <w:proofErr w:type="spellEnd"/>
      <w:r w:rsidRPr="002B1D9C">
        <w:rPr>
          <w:rFonts w:cs="Calibri"/>
          <w:sz w:val="22"/>
          <w:szCs w:val="22"/>
        </w:rPr>
        <w:t xml:space="preserve"> 81/08 tratta gli agenti fisici all’interno del Titolo VIII – Capo I – Agenti Fisici;</w:t>
      </w:r>
    </w:p>
    <w:p w14:paraId="2E757FA4" w14:textId="77777777" w:rsidR="007E1D3A" w:rsidRPr="002B1D9C" w:rsidRDefault="002B1D9C" w:rsidP="00032AE6">
      <w:pPr>
        <w:autoSpaceDE w:val="0"/>
        <w:autoSpaceDN w:val="0"/>
        <w:adjustRightInd w:val="0"/>
        <w:ind w:left="-142" w:right="-398" w:hanging="284"/>
        <w:rPr>
          <w:rFonts w:cs="Calibri"/>
          <w:color w:val="000000"/>
        </w:rPr>
      </w:pPr>
      <w:r w:rsidRPr="002B1D9C">
        <w:rPr>
          <w:rFonts w:cs="SymbolMT"/>
          <w:sz w:val="22"/>
          <w:szCs w:val="22"/>
        </w:rPr>
        <w:t xml:space="preserve">• </w:t>
      </w:r>
      <w:r w:rsidRPr="002B1D9C">
        <w:rPr>
          <w:rFonts w:cs="Calibri"/>
          <w:sz w:val="22"/>
          <w:szCs w:val="22"/>
        </w:rPr>
        <w:t xml:space="preserve">Nel trattare gli Agenti Fisici ritroviamo il Capo V che tratta le ROA (Radiazioni Ottiche Incoerenti e </w:t>
      </w:r>
      <w:r w:rsidR="00032AE6" w:rsidRPr="002B1D9C">
        <w:rPr>
          <w:rFonts w:cs="Calibri"/>
          <w:sz w:val="22"/>
          <w:szCs w:val="22"/>
        </w:rPr>
        <w:t>Coerenti,</w:t>
      </w:r>
      <w:r w:rsidR="00032AE6">
        <w:rPr>
          <w:rFonts w:cs="Calibri"/>
          <w:sz w:val="22"/>
          <w:szCs w:val="22"/>
        </w:rPr>
        <w:t xml:space="preserve"> </w:t>
      </w:r>
      <w:r w:rsidRPr="002B1D9C">
        <w:rPr>
          <w:rFonts w:cs="Calibri"/>
          <w:sz w:val="22"/>
          <w:szCs w:val="22"/>
        </w:rPr>
        <w:t>ossia Laser).</w:t>
      </w:r>
    </w:p>
    <w:p w14:paraId="6CAE7ECE" w14:textId="77777777" w:rsidR="00A828A1" w:rsidRPr="00BF49D1" w:rsidRDefault="00A828A1" w:rsidP="00032AE6">
      <w:pPr>
        <w:ind w:left="-284" w:right="-398" w:firstLine="0"/>
        <w:jc w:val="center"/>
        <w:rPr>
          <w:rFonts w:cs="Calibri"/>
          <w:color w:val="000000"/>
        </w:rPr>
      </w:pPr>
      <w:r w:rsidRPr="00BF49D1">
        <w:rPr>
          <w:rFonts w:cs="Calibri"/>
          <w:color w:val="000000"/>
        </w:rPr>
        <w:t>Norme</w:t>
      </w:r>
      <w:r>
        <w:rPr>
          <w:rFonts w:cs="Calibri"/>
          <w:color w:val="000000"/>
        </w:rPr>
        <w:t xml:space="preserve"> di riferimento</w:t>
      </w:r>
    </w:p>
    <w:p w14:paraId="7D43A8EE" w14:textId="77777777" w:rsidR="006F2891" w:rsidRDefault="006F2891" w:rsidP="00A828A1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</w:p>
    <w:p w14:paraId="27B4BBA8" w14:textId="77777777" w:rsidR="00A828A1" w:rsidRPr="006F2891" w:rsidRDefault="00A828A1" w:rsidP="00A828A1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76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Guida per l’utilizzazione di apparati Laser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per laboratori di ricerca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Comitato Elettrotecnico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Italiano</w:t>
      </w:r>
    </w:p>
    <w:p w14:paraId="5B8FE5FC" w14:textId="77777777" w:rsidR="00A828A1" w:rsidRPr="006F2891" w:rsidRDefault="00A828A1" w:rsidP="00A828A1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EN 60825-1 (76-2)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Sicurezza degli apparecchi Laser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Parte1: Classificazione delle apparecchiature,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prescrizione e guida per l’utilizzatore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Comitato Elettrotecnico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Italiano</w:t>
      </w:r>
    </w:p>
    <w:p w14:paraId="3A76D91A" w14:textId="77777777" w:rsidR="00A828A1" w:rsidRPr="006F2891" w:rsidRDefault="00A828A1" w:rsidP="00A828A1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EN 60825-4 (76-5)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Rilevatori, strumenti e apparati per la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misura della potenza e dell’energia della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 xml:space="preserve">radiazione </w:t>
      </w:r>
      <w:r w:rsidR="007E1D3A" w:rsidRPr="006F2891">
        <w:rPr>
          <w:rFonts w:cs="Calibri-Bold"/>
          <w:bCs/>
          <w:sz w:val="18"/>
          <w:szCs w:val="18"/>
        </w:rPr>
        <w:t>l</w:t>
      </w:r>
      <w:r w:rsidRPr="006F2891">
        <w:rPr>
          <w:rFonts w:cs="Calibri-Bold"/>
          <w:bCs/>
          <w:sz w:val="18"/>
          <w:szCs w:val="18"/>
        </w:rPr>
        <w:t>aser</w:t>
      </w:r>
    </w:p>
    <w:p w14:paraId="7C738B24" w14:textId="77777777" w:rsidR="00A828A1" w:rsidRPr="006F2891" w:rsidRDefault="00A828A1" w:rsidP="00A828A1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Comitato Elettrotecnico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Italiano</w:t>
      </w:r>
    </w:p>
    <w:p w14:paraId="77ADD5F7" w14:textId="77777777" w:rsidR="00A81D33" w:rsidRPr="006F2891" w:rsidRDefault="00A828A1" w:rsidP="007E1D3A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EN 60825-4 (76-4)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Sicurezza degli apparecchi Laser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Parte 4: Barriere per Laser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Comitato Elettrotecnico</w:t>
      </w:r>
      <w:r w:rsidR="007E1D3A" w:rsidRPr="006F2891">
        <w:rPr>
          <w:rFonts w:cs="Calibri-Bold"/>
          <w:bCs/>
          <w:sz w:val="18"/>
          <w:szCs w:val="18"/>
        </w:rPr>
        <w:t xml:space="preserve"> </w:t>
      </w:r>
      <w:r w:rsidRPr="006F2891">
        <w:rPr>
          <w:rFonts w:cs="Calibri-Bold"/>
          <w:bCs/>
          <w:sz w:val="18"/>
          <w:szCs w:val="18"/>
        </w:rPr>
        <w:t>Italiano</w:t>
      </w:r>
    </w:p>
    <w:p w14:paraId="62F66887" w14:textId="77777777" w:rsidR="007E1D3A" w:rsidRPr="006F2891" w:rsidRDefault="007E1D3A" w:rsidP="007E1D3A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EN 60601-2-22 (62-42) Apparecchi elettromedicali Parte 2: Norme particolari per la sicurezza degli apparecchi Laser terapeutici e diagnostici Comitato Elettrotecnico Italiano</w:t>
      </w:r>
    </w:p>
    <w:p w14:paraId="2214F05E" w14:textId="77777777" w:rsidR="007E1D3A" w:rsidRPr="006F2891" w:rsidRDefault="007E1D3A" w:rsidP="007E1D3A">
      <w:pPr>
        <w:autoSpaceDE w:val="0"/>
        <w:autoSpaceDN w:val="0"/>
        <w:adjustRightInd w:val="0"/>
        <w:ind w:firstLine="0"/>
        <w:rPr>
          <w:rFonts w:cs="Calibri"/>
          <w:color w:val="000000"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CEI 76-6 (ed. 2012) Sicurezza degli apparecchi Laser Parte 8: Guida all’uso sicuro dei fasci Laser sull’uomo Comitato Elettrotecnico Italiano</w:t>
      </w:r>
    </w:p>
    <w:p w14:paraId="1855FA27" w14:textId="77777777" w:rsidR="007E1D3A" w:rsidRPr="006F2891" w:rsidRDefault="007E1D3A" w:rsidP="007E1D3A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UNI EN ISO 11554 Laser e sistemi Laser – Metodi di prova della potenza del fascio, dell’energia e delle caratteristiche temporali Ente Nazionale Italiano di Unificazione</w:t>
      </w:r>
    </w:p>
    <w:p w14:paraId="356A5FE4" w14:textId="77777777" w:rsidR="007E1D3A" w:rsidRPr="006F2891" w:rsidRDefault="007E1D3A" w:rsidP="007E1D3A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UNI EN ISO 207 (Ed. 2010) Filtri e protettori dell’occhio contro radiazioni Laser Ente Nazionale Italiano di Unificazione</w:t>
      </w:r>
    </w:p>
    <w:p w14:paraId="4CED90BC" w14:textId="77777777" w:rsidR="00A828A1" w:rsidRDefault="007E1D3A" w:rsidP="007E1D3A">
      <w:pPr>
        <w:autoSpaceDE w:val="0"/>
        <w:autoSpaceDN w:val="0"/>
        <w:adjustRightInd w:val="0"/>
        <w:ind w:firstLine="0"/>
        <w:rPr>
          <w:rFonts w:cs="Calibri-Bold"/>
          <w:bCs/>
          <w:sz w:val="18"/>
          <w:szCs w:val="18"/>
        </w:rPr>
      </w:pPr>
      <w:r w:rsidRPr="006F2891">
        <w:rPr>
          <w:rFonts w:cs="Calibri-Bold"/>
          <w:bCs/>
          <w:sz w:val="18"/>
          <w:szCs w:val="18"/>
        </w:rPr>
        <w:t>UNI EN ISO 208 (Ed. 2010) Protettori dell’occhio per i lavori di regolazione sui Laser e sistemi Laser Ente Nazionale Italiano di Unificazione</w:t>
      </w:r>
    </w:p>
    <w:p w14:paraId="50D64D25" w14:textId="77777777" w:rsidR="002B1D9C" w:rsidRPr="006F2891" w:rsidRDefault="002B1D9C" w:rsidP="007E1D3A">
      <w:pPr>
        <w:autoSpaceDE w:val="0"/>
        <w:autoSpaceDN w:val="0"/>
        <w:adjustRightInd w:val="0"/>
        <w:ind w:firstLine="0"/>
        <w:rPr>
          <w:rFonts w:cs="Calibri"/>
          <w:color w:val="000000"/>
          <w:sz w:val="18"/>
          <w:szCs w:val="18"/>
        </w:rPr>
      </w:pPr>
      <w:proofErr w:type="spellStart"/>
      <w:r w:rsidRPr="002B1D9C">
        <w:rPr>
          <w:rFonts w:cs="Calibri"/>
          <w:color w:val="000000"/>
          <w:sz w:val="18"/>
          <w:szCs w:val="18"/>
        </w:rPr>
        <w:t>D.Lgs</w:t>
      </w:r>
      <w:proofErr w:type="spellEnd"/>
      <w:r w:rsidRPr="002B1D9C">
        <w:rPr>
          <w:rFonts w:cs="Calibri"/>
          <w:color w:val="000000"/>
          <w:sz w:val="18"/>
          <w:szCs w:val="18"/>
        </w:rPr>
        <w:t xml:space="preserve"> 81/08</w:t>
      </w:r>
    </w:p>
    <w:p w14:paraId="485A5DE8" w14:textId="77777777" w:rsidR="00032AE6" w:rsidRDefault="00032AE6" w:rsidP="00A81D33">
      <w:pPr>
        <w:ind w:left="-284" w:right="-398" w:firstLine="0"/>
        <w:rPr>
          <w:rFonts w:ascii="Calibri" w:hAnsi="Calibri" w:cs="Calibri"/>
          <w:noProof/>
          <w:color w:val="000000"/>
          <w:sz w:val="22"/>
          <w:szCs w:val="22"/>
          <w:lang w:eastAsia="it-IT"/>
        </w:rPr>
      </w:pPr>
    </w:p>
    <w:p w14:paraId="4DD16279" w14:textId="77777777" w:rsidR="00032AE6" w:rsidRPr="006F2891" w:rsidRDefault="00032AE6" w:rsidP="00032AE6">
      <w:pPr>
        <w:ind w:left="-284" w:right="-398" w:firstLine="1844"/>
        <w:rPr>
          <w:rFonts w:cs="Calibri"/>
          <w:color w:val="000000"/>
          <w:sz w:val="18"/>
          <w:szCs w:val="18"/>
        </w:rPr>
      </w:pPr>
      <w:r>
        <w:rPr>
          <w:rFonts w:ascii="Calibri" w:hAnsi="Calibri" w:cs="Calibri"/>
          <w:noProof/>
          <w:color w:val="000000"/>
          <w:sz w:val="22"/>
          <w:szCs w:val="22"/>
          <w:lang w:eastAsia="it-IT"/>
        </w:rPr>
        <w:drawing>
          <wp:inline distT="0" distB="0" distL="0" distR="0" wp14:anchorId="384D7E29" wp14:editId="0FEDC6D6">
            <wp:extent cx="3845348" cy="803947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3" cy="82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BA9F3" w14:textId="77777777" w:rsidR="00A81D33" w:rsidRDefault="00A81D33" w:rsidP="00A81D33">
      <w:pPr>
        <w:ind w:left="-284" w:right="-398" w:firstLine="0"/>
        <w:rPr>
          <w:rFonts w:ascii="Calibri" w:hAnsi="Calibri" w:cs="Calibri"/>
          <w:color w:val="000000"/>
          <w:sz w:val="22"/>
          <w:szCs w:val="22"/>
        </w:rPr>
      </w:pPr>
    </w:p>
    <w:p w14:paraId="5E73C1FE" w14:textId="77777777" w:rsidR="00A81D33" w:rsidRDefault="00032AE6" w:rsidP="00032AE6">
      <w:pPr>
        <w:ind w:left="-284" w:right="-398" w:firstLine="1985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eastAsia="it-IT"/>
        </w:rPr>
        <w:drawing>
          <wp:inline distT="0" distB="0" distL="0" distR="0" wp14:anchorId="2FF1AE59" wp14:editId="65BA656B">
            <wp:extent cx="3655171" cy="3666523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63" cy="36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60AB6" w14:textId="77777777" w:rsidR="00A81D33" w:rsidRPr="00290BEB" w:rsidRDefault="00652061" w:rsidP="00652061">
      <w:pPr>
        <w:ind w:left="-284" w:right="-398" w:firstLine="0"/>
        <w:jc w:val="center"/>
        <w:rPr>
          <w:rFonts w:cs="Calibri"/>
          <w:color w:val="000000"/>
          <w:sz w:val="32"/>
          <w:szCs w:val="32"/>
        </w:rPr>
      </w:pPr>
      <w:r w:rsidRPr="00290BEB">
        <w:rPr>
          <w:rFonts w:cs="Calibri"/>
          <w:color w:val="000000"/>
          <w:sz w:val="32"/>
          <w:szCs w:val="32"/>
        </w:rPr>
        <w:lastRenderedPageBreak/>
        <w:t>Preliminare</w:t>
      </w:r>
    </w:p>
    <w:p w14:paraId="2935AF00" w14:textId="77777777" w:rsidR="00290BEB" w:rsidRDefault="00290BEB" w:rsidP="00652061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</w:p>
    <w:p w14:paraId="0B876666" w14:textId="77777777" w:rsidR="00652061" w:rsidRPr="00290BEB" w:rsidRDefault="00652061" w:rsidP="00652061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  <w:r w:rsidRPr="00290BEB">
        <w:rPr>
          <w:rFonts w:cs="Calibri"/>
          <w:color w:val="000000"/>
          <w:sz w:val="28"/>
          <w:szCs w:val="28"/>
        </w:rPr>
        <w:t>Corso online di addetto alla sicurezza laser (A.S.L.)</w:t>
      </w:r>
    </w:p>
    <w:p w14:paraId="647010E6" w14:textId="20B03BCC" w:rsidR="00652061" w:rsidRPr="00290BEB" w:rsidRDefault="00012CE5" w:rsidP="00652061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Settembre</w:t>
      </w:r>
      <w:r w:rsidR="00652061" w:rsidRPr="00290BEB">
        <w:rPr>
          <w:rFonts w:cs="Calibri"/>
          <w:color w:val="000000"/>
          <w:sz w:val="28"/>
          <w:szCs w:val="28"/>
        </w:rPr>
        <w:t xml:space="preserve"> 2020</w:t>
      </w:r>
    </w:p>
    <w:p w14:paraId="3A452A16" w14:textId="77777777" w:rsidR="0010498F" w:rsidRDefault="0010498F" w:rsidP="00652061">
      <w:pPr>
        <w:ind w:left="-284" w:right="-398" w:firstLine="0"/>
        <w:rPr>
          <w:rFonts w:cs="Calibri"/>
          <w:color w:val="000000"/>
        </w:rPr>
      </w:pPr>
    </w:p>
    <w:p w14:paraId="0A6C625D" w14:textId="2F0E1090" w:rsidR="00E4177D" w:rsidRPr="0004251E" w:rsidRDefault="00652061" w:rsidP="00652061">
      <w:pPr>
        <w:ind w:left="-284" w:right="-398" w:firstLine="0"/>
        <w:rPr>
          <w:rFonts w:cs="Calibri"/>
          <w:color w:val="0000FF"/>
          <w:sz w:val="28"/>
          <w:szCs w:val="28"/>
        </w:rPr>
      </w:pPr>
      <w:r w:rsidRPr="0004251E">
        <w:rPr>
          <w:rFonts w:cs="Calibri"/>
          <w:color w:val="0000FF"/>
          <w:sz w:val="28"/>
          <w:szCs w:val="28"/>
        </w:rPr>
        <w:t xml:space="preserve">Il corso si articola in </w:t>
      </w:r>
      <w:r w:rsidR="005F5185" w:rsidRPr="0004251E">
        <w:rPr>
          <w:rFonts w:cs="Calibri"/>
          <w:color w:val="0000FF"/>
          <w:sz w:val="28"/>
          <w:szCs w:val="28"/>
        </w:rPr>
        <w:t>tr</w:t>
      </w:r>
      <w:r w:rsidRPr="0004251E">
        <w:rPr>
          <w:rFonts w:cs="Calibri"/>
          <w:color w:val="0000FF"/>
          <w:sz w:val="28"/>
          <w:szCs w:val="28"/>
        </w:rPr>
        <w:t xml:space="preserve">e momenti di </w:t>
      </w:r>
      <w:r w:rsidR="005F5185" w:rsidRPr="0004251E">
        <w:rPr>
          <w:rFonts w:cs="Calibri"/>
          <w:color w:val="0000FF"/>
          <w:sz w:val="28"/>
          <w:szCs w:val="28"/>
        </w:rPr>
        <w:t xml:space="preserve">2 </w:t>
      </w:r>
      <w:r w:rsidRPr="0004251E">
        <w:rPr>
          <w:rFonts w:cs="Calibri"/>
          <w:color w:val="0000FF"/>
          <w:sz w:val="28"/>
          <w:szCs w:val="28"/>
        </w:rPr>
        <w:t xml:space="preserve">ore ciascuno dalle </w:t>
      </w:r>
      <w:r w:rsidR="005F5185" w:rsidRPr="0004251E">
        <w:rPr>
          <w:rFonts w:cs="Calibri"/>
          <w:color w:val="0000FF"/>
          <w:sz w:val="28"/>
          <w:szCs w:val="28"/>
        </w:rPr>
        <w:t>1</w:t>
      </w:r>
      <w:r w:rsidR="00DA5BF9">
        <w:rPr>
          <w:rFonts w:cs="Calibri"/>
          <w:color w:val="0000FF"/>
          <w:sz w:val="28"/>
          <w:szCs w:val="28"/>
        </w:rPr>
        <w:t>9:00 alle 21:00</w:t>
      </w:r>
      <w:r w:rsidRPr="0004251E">
        <w:rPr>
          <w:rFonts w:cs="Calibri"/>
          <w:color w:val="0000FF"/>
          <w:sz w:val="28"/>
          <w:szCs w:val="28"/>
        </w:rPr>
        <w:t>.</w:t>
      </w:r>
      <w:r w:rsidR="00E4177D" w:rsidRPr="0004251E">
        <w:rPr>
          <w:rFonts w:cs="Calibri"/>
          <w:color w:val="0000FF"/>
          <w:sz w:val="28"/>
          <w:szCs w:val="28"/>
        </w:rPr>
        <w:t xml:space="preserve"> </w:t>
      </w:r>
    </w:p>
    <w:p w14:paraId="7B06517D" w14:textId="77777777" w:rsidR="00652061" w:rsidRPr="0004251E" w:rsidRDefault="00E4177D" w:rsidP="00652061">
      <w:pPr>
        <w:ind w:left="-284" w:right="-398" w:firstLine="0"/>
        <w:rPr>
          <w:rFonts w:cs="Calibri"/>
          <w:color w:val="0000FF"/>
          <w:sz w:val="28"/>
          <w:szCs w:val="28"/>
        </w:rPr>
      </w:pPr>
      <w:r w:rsidRPr="0004251E">
        <w:rPr>
          <w:rFonts w:cs="Calibri"/>
          <w:color w:val="0000FF"/>
          <w:sz w:val="28"/>
          <w:szCs w:val="28"/>
        </w:rPr>
        <w:t xml:space="preserve">I.A.L.T., </w:t>
      </w:r>
      <w:r w:rsidR="0004251E">
        <w:rPr>
          <w:rFonts w:cs="Calibri"/>
          <w:color w:val="0000FF"/>
          <w:sz w:val="28"/>
          <w:szCs w:val="28"/>
        </w:rPr>
        <w:t>organizzerà</w:t>
      </w:r>
      <w:r w:rsidRPr="0004251E">
        <w:rPr>
          <w:rFonts w:cs="Calibri"/>
          <w:color w:val="0000FF"/>
          <w:sz w:val="28"/>
          <w:szCs w:val="28"/>
        </w:rPr>
        <w:t xml:space="preserve"> poi una tavola rotonda. Il tema sarà:” l’addetto alla sicurezza laser; compiti e responsabilità”. La partecipazione sarà facoltativa.</w:t>
      </w:r>
    </w:p>
    <w:p w14:paraId="3C712218" w14:textId="77777777" w:rsidR="00652061" w:rsidRDefault="00652061" w:rsidP="00652061">
      <w:pPr>
        <w:ind w:left="-284" w:right="-398" w:firstLine="0"/>
        <w:rPr>
          <w:rFonts w:cs="Calibri"/>
          <w:color w:val="000000"/>
        </w:rPr>
      </w:pPr>
    </w:p>
    <w:p w14:paraId="5B35CBF5" w14:textId="77777777" w:rsidR="00652061" w:rsidRPr="0010498F" w:rsidRDefault="005F5185" w:rsidP="00652061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1° giorno</w:t>
      </w:r>
    </w:p>
    <w:p w14:paraId="39DE5CA8" w14:textId="4902A093" w:rsidR="005F5185" w:rsidRDefault="005F5185" w:rsidP="005F5185">
      <w:pPr>
        <w:ind w:left="-284" w:right="-114" w:firstLine="0"/>
        <w:rPr>
          <w:rFonts w:cs="Calibri"/>
          <w:color w:val="000000"/>
        </w:rPr>
      </w:pPr>
      <w:r>
        <w:rPr>
          <w:rFonts w:cs="Calibri"/>
          <w:color w:val="000000"/>
        </w:rPr>
        <w:t>1</w:t>
      </w:r>
      <w:r w:rsidR="003B02E6">
        <w:rPr>
          <w:rFonts w:cs="Calibri"/>
          <w:color w:val="000000"/>
        </w:rPr>
        <w:t>9:0</w:t>
      </w:r>
      <w:r>
        <w:rPr>
          <w:rFonts w:cs="Calibri"/>
          <w:color w:val="000000"/>
        </w:rPr>
        <w:t xml:space="preserve">0 – </w:t>
      </w:r>
      <w:r w:rsidR="003B02E6">
        <w:rPr>
          <w:rFonts w:cs="Calibri"/>
          <w:color w:val="000000"/>
        </w:rPr>
        <w:t>19:</w:t>
      </w:r>
      <w:r w:rsidR="00DA5BF9">
        <w:rPr>
          <w:rFonts w:cs="Calibri"/>
          <w:color w:val="000000"/>
        </w:rPr>
        <w:t>30</w:t>
      </w:r>
      <w:r>
        <w:rPr>
          <w:rFonts w:cs="Calibri"/>
          <w:color w:val="000000"/>
        </w:rPr>
        <w:t xml:space="preserve"> Michele Algeri: Cenni di fisica applicata alle radiazioni elettromagnetiche, interazione con i tessuti, profondità d’azione biostimolante (laser </w:t>
      </w:r>
      <w:proofErr w:type="spellStart"/>
      <w:r>
        <w:rPr>
          <w:rFonts w:cs="Calibri"/>
          <w:color w:val="000000"/>
        </w:rPr>
        <w:t>needling</w:t>
      </w:r>
      <w:proofErr w:type="spellEnd"/>
      <w:r>
        <w:rPr>
          <w:rFonts w:cs="Calibri"/>
          <w:color w:val="000000"/>
        </w:rPr>
        <w:t>, legge di Lambert e Beer).</w:t>
      </w:r>
    </w:p>
    <w:p w14:paraId="22956D07" w14:textId="7AF6066B" w:rsidR="005F5185" w:rsidRDefault="005F5185" w:rsidP="005F5185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19</w:t>
      </w:r>
      <w:r w:rsidR="003B02E6">
        <w:rPr>
          <w:rFonts w:cs="Calibri"/>
          <w:color w:val="000000"/>
        </w:rPr>
        <w:t>:</w:t>
      </w:r>
      <w:r w:rsidR="00DA5BF9">
        <w:rPr>
          <w:rFonts w:cs="Calibri"/>
          <w:color w:val="000000"/>
        </w:rPr>
        <w:t xml:space="preserve">30 </w:t>
      </w:r>
      <w:r>
        <w:rPr>
          <w:rFonts w:cs="Calibri"/>
          <w:color w:val="000000"/>
        </w:rPr>
        <w:t xml:space="preserve">– </w:t>
      </w:r>
      <w:r w:rsidR="00DA5BF9">
        <w:rPr>
          <w:rFonts w:cs="Calibri"/>
          <w:color w:val="000000"/>
        </w:rPr>
        <w:t>19</w:t>
      </w:r>
      <w:r w:rsidR="003B02E6">
        <w:rPr>
          <w:rFonts w:cs="Calibri"/>
          <w:color w:val="000000"/>
        </w:rPr>
        <w:t>:</w:t>
      </w:r>
      <w:r w:rsidR="00DA5BF9">
        <w:rPr>
          <w:rFonts w:cs="Calibri"/>
          <w:color w:val="000000"/>
        </w:rPr>
        <w:t>45</w:t>
      </w:r>
      <w:r>
        <w:rPr>
          <w:rFonts w:cs="Calibri"/>
          <w:color w:val="000000"/>
        </w:rPr>
        <w:t xml:space="preserve"> Chiarimenti e test </w:t>
      </w:r>
    </w:p>
    <w:p w14:paraId="598470C5" w14:textId="04DC863D" w:rsidR="00652061" w:rsidRDefault="00DA5BF9" w:rsidP="005F5185">
      <w:pPr>
        <w:ind w:left="-284" w:right="-114" w:firstLine="0"/>
        <w:rPr>
          <w:rFonts w:cs="Calibri"/>
          <w:color w:val="000000"/>
        </w:rPr>
      </w:pPr>
      <w:r>
        <w:rPr>
          <w:rFonts w:cs="Calibri"/>
          <w:color w:val="000000"/>
        </w:rPr>
        <w:t xml:space="preserve">19:45 </w:t>
      </w:r>
      <w:r w:rsidR="00EF5C48">
        <w:rPr>
          <w:rFonts w:cs="Calibri"/>
          <w:color w:val="000000"/>
        </w:rPr>
        <w:t xml:space="preserve">– </w:t>
      </w:r>
      <w:r w:rsidR="005F5185">
        <w:rPr>
          <w:rFonts w:cs="Calibri"/>
          <w:color w:val="000000"/>
        </w:rPr>
        <w:t>20</w:t>
      </w:r>
      <w:r w:rsidR="003B02E6">
        <w:rPr>
          <w:rFonts w:cs="Calibri"/>
          <w:color w:val="000000"/>
        </w:rPr>
        <w:t>:45</w:t>
      </w:r>
      <w:r w:rsidR="00EF5C48">
        <w:rPr>
          <w:rFonts w:cs="Calibri"/>
          <w:color w:val="000000"/>
        </w:rPr>
        <w:t xml:space="preserve"> </w:t>
      </w:r>
      <w:r w:rsidR="00652061">
        <w:rPr>
          <w:rFonts w:cs="Calibri"/>
          <w:color w:val="000000"/>
        </w:rPr>
        <w:t xml:space="preserve">Matteo Benedini: </w:t>
      </w:r>
      <w:r w:rsidR="005F5185">
        <w:rPr>
          <w:rFonts w:cs="Calibri"/>
          <w:color w:val="000000"/>
        </w:rPr>
        <w:t xml:space="preserve">Biostimolazione laser. </w:t>
      </w:r>
      <w:r w:rsidR="00652061">
        <w:rPr>
          <w:rFonts w:cs="Calibri"/>
          <w:color w:val="000000"/>
        </w:rPr>
        <w:t>Evidenze cliniche, fondamenti di laser terapia, tecniche di trasferimento della energia ai tessuti</w:t>
      </w:r>
      <w:r w:rsidR="00EF5C48">
        <w:rPr>
          <w:rFonts w:cs="Calibri"/>
          <w:color w:val="000000"/>
        </w:rPr>
        <w:t xml:space="preserve"> (diretta e riflessa)</w:t>
      </w:r>
      <w:r w:rsidR="00652061">
        <w:rPr>
          <w:rFonts w:cs="Calibri"/>
          <w:color w:val="000000"/>
        </w:rPr>
        <w:t>.</w:t>
      </w:r>
    </w:p>
    <w:p w14:paraId="48E71D7E" w14:textId="205807D0" w:rsidR="00652061" w:rsidRDefault="005F5185" w:rsidP="00290BEB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20</w:t>
      </w:r>
      <w:r w:rsidR="003B02E6">
        <w:rPr>
          <w:rFonts w:cs="Calibri"/>
          <w:color w:val="000000"/>
        </w:rPr>
        <w:t>:45</w:t>
      </w:r>
      <w:r w:rsidR="00290BEB">
        <w:rPr>
          <w:rFonts w:cs="Calibri"/>
          <w:color w:val="000000"/>
        </w:rPr>
        <w:t xml:space="preserve"> – </w:t>
      </w:r>
      <w:r>
        <w:rPr>
          <w:rFonts w:cs="Calibri"/>
          <w:color w:val="000000"/>
        </w:rPr>
        <w:t>2</w:t>
      </w:r>
      <w:r w:rsidR="003B02E6">
        <w:rPr>
          <w:rFonts w:cs="Calibri"/>
          <w:color w:val="000000"/>
        </w:rPr>
        <w:t>1:00</w:t>
      </w:r>
      <w:r w:rsidR="00290BEB">
        <w:rPr>
          <w:rFonts w:cs="Calibri"/>
          <w:color w:val="000000"/>
        </w:rPr>
        <w:t xml:space="preserve"> Chiarimenti e test</w:t>
      </w:r>
    </w:p>
    <w:p w14:paraId="65634223" w14:textId="77777777" w:rsidR="00290BEB" w:rsidRDefault="00290BEB" w:rsidP="00652061">
      <w:pPr>
        <w:ind w:left="-284" w:right="-114" w:firstLine="0"/>
        <w:rPr>
          <w:rFonts w:cs="Calibri"/>
          <w:color w:val="000000"/>
        </w:rPr>
      </w:pPr>
    </w:p>
    <w:p w14:paraId="2BED30FA" w14:textId="77777777" w:rsidR="00290BEB" w:rsidRPr="005F5185" w:rsidRDefault="005F5185" w:rsidP="005F5185">
      <w:pPr>
        <w:ind w:left="-284" w:right="-114" w:firstLine="0"/>
        <w:jc w:val="center"/>
        <w:rPr>
          <w:rFonts w:cs="Calibri"/>
          <w:color w:val="000000"/>
          <w:sz w:val="28"/>
          <w:szCs w:val="28"/>
        </w:rPr>
      </w:pPr>
      <w:r w:rsidRPr="005F5185">
        <w:rPr>
          <w:rFonts w:cs="Calibri"/>
          <w:color w:val="000000"/>
          <w:sz w:val="28"/>
          <w:szCs w:val="28"/>
        </w:rPr>
        <w:t>2° giorno</w:t>
      </w:r>
    </w:p>
    <w:p w14:paraId="457CAEC0" w14:textId="77777777" w:rsidR="00EF5C48" w:rsidRDefault="00EF5C48" w:rsidP="00290BEB">
      <w:pPr>
        <w:ind w:right="-114" w:firstLine="0"/>
        <w:rPr>
          <w:rFonts w:cs="Calibri"/>
          <w:color w:val="000000"/>
        </w:rPr>
      </w:pPr>
    </w:p>
    <w:p w14:paraId="5B48E3F9" w14:textId="3CC9F7D5" w:rsidR="00EF5C48" w:rsidRDefault="005F5185" w:rsidP="00652061">
      <w:pPr>
        <w:ind w:left="-284" w:right="-114" w:firstLine="0"/>
        <w:rPr>
          <w:rFonts w:cs="Calibri"/>
          <w:color w:val="000000"/>
        </w:rPr>
      </w:pPr>
      <w:r w:rsidRPr="005F5185">
        <w:rPr>
          <w:rFonts w:cs="Calibri"/>
          <w:color w:val="000000"/>
        </w:rPr>
        <w:t>1</w:t>
      </w:r>
      <w:r w:rsidR="00DA5BF9">
        <w:rPr>
          <w:rFonts w:cs="Calibri"/>
          <w:color w:val="000000"/>
        </w:rPr>
        <w:t>9:0</w:t>
      </w:r>
      <w:r w:rsidRPr="005F5185">
        <w:rPr>
          <w:rFonts w:cs="Calibri"/>
          <w:color w:val="000000"/>
        </w:rPr>
        <w:t>0 – 19</w:t>
      </w:r>
      <w:r w:rsidR="00DA5BF9">
        <w:rPr>
          <w:rFonts w:cs="Calibri"/>
          <w:color w:val="000000"/>
        </w:rPr>
        <w:t>:45</w:t>
      </w:r>
      <w:r w:rsidRPr="005F5185">
        <w:rPr>
          <w:rFonts w:cs="Calibri"/>
          <w:color w:val="000000"/>
        </w:rPr>
        <w:t xml:space="preserve"> </w:t>
      </w:r>
      <w:r w:rsidR="00EF5C48">
        <w:rPr>
          <w:rFonts w:cs="Calibri"/>
          <w:color w:val="000000"/>
        </w:rPr>
        <w:t xml:space="preserve">Donato </w:t>
      </w:r>
      <w:proofErr w:type="spellStart"/>
      <w:r w:rsidR="00EF5C48">
        <w:rPr>
          <w:rFonts w:cs="Calibri"/>
          <w:color w:val="000000"/>
        </w:rPr>
        <w:t>Cavalluzzo</w:t>
      </w:r>
      <w:proofErr w:type="spellEnd"/>
      <w:r w:rsidR="00EF5C48">
        <w:rPr>
          <w:rFonts w:cs="Calibri"/>
          <w:color w:val="000000"/>
        </w:rPr>
        <w:t xml:space="preserve">: Profili professionali e competenze, adempimenti e responsabilità, la gestione dei documenti accompagnatori alla attività </w:t>
      </w:r>
    </w:p>
    <w:p w14:paraId="165EBAB3" w14:textId="50F966C9" w:rsidR="00290BEB" w:rsidRDefault="005F5185" w:rsidP="00290BEB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19</w:t>
      </w:r>
      <w:r w:rsidR="00DA5BF9">
        <w:rPr>
          <w:rFonts w:cs="Calibri"/>
          <w:color w:val="000000"/>
        </w:rPr>
        <w:t>:4</w:t>
      </w:r>
      <w:r>
        <w:rPr>
          <w:rFonts w:cs="Calibri"/>
          <w:color w:val="000000"/>
        </w:rPr>
        <w:t>5</w:t>
      </w:r>
      <w:r w:rsidR="00290BEB">
        <w:rPr>
          <w:rFonts w:cs="Calibri"/>
          <w:color w:val="000000"/>
        </w:rPr>
        <w:t xml:space="preserve"> – </w:t>
      </w:r>
      <w:r w:rsidR="00DA5BF9">
        <w:rPr>
          <w:rFonts w:cs="Calibri"/>
          <w:color w:val="000000"/>
        </w:rPr>
        <w:t>20:0</w:t>
      </w:r>
      <w:r>
        <w:rPr>
          <w:rFonts w:cs="Calibri"/>
          <w:color w:val="000000"/>
        </w:rPr>
        <w:t>0</w:t>
      </w:r>
      <w:r w:rsidR="00290BEB">
        <w:rPr>
          <w:rFonts w:cs="Calibri"/>
          <w:color w:val="000000"/>
        </w:rPr>
        <w:t xml:space="preserve"> Chiarimenti e test</w:t>
      </w:r>
    </w:p>
    <w:p w14:paraId="4B2D2670" w14:textId="7EC5C38E" w:rsidR="005F5185" w:rsidRPr="005F5185" w:rsidRDefault="00DA5BF9" w:rsidP="005F5185">
      <w:pPr>
        <w:ind w:left="-284" w:right="-114" w:firstLine="0"/>
        <w:rPr>
          <w:rFonts w:cs="Calibri"/>
          <w:color w:val="000000"/>
        </w:rPr>
      </w:pPr>
      <w:r>
        <w:rPr>
          <w:rFonts w:cs="Calibri"/>
          <w:color w:val="000000"/>
        </w:rPr>
        <w:t>20:00</w:t>
      </w:r>
      <w:r w:rsidR="005F5185" w:rsidRPr="005F5185">
        <w:rPr>
          <w:rFonts w:cs="Calibri"/>
          <w:color w:val="000000"/>
        </w:rPr>
        <w:t xml:space="preserve"> – </w:t>
      </w:r>
      <w:r w:rsidR="00E4177D">
        <w:rPr>
          <w:rFonts w:cs="Calibri"/>
          <w:color w:val="000000"/>
        </w:rPr>
        <w:t>20</w:t>
      </w:r>
      <w:r>
        <w:rPr>
          <w:rFonts w:cs="Calibri"/>
          <w:color w:val="000000"/>
        </w:rPr>
        <w:t>:4</w:t>
      </w:r>
      <w:r w:rsidR="00E4177D">
        <w:rPr>
          <w:rFonts w:cs="Calibri"/>
          <w:color w:val="000000"/>
        </w:rPr>
        <w:t>5</w:t>
      </w:r>
      <w:r w:rsidR="005F5185" w:rsidRPr="005F5185">
        <w:rPr>
          <w:rFonts w:cs="Calibri"/>
          <w:color w:val="000000"/>
        </w:rPr>
        <w:t xml:space="preserve"> Francesco </w:t>
      </w:r>
      <w:proofErr w:type="spellStart"/>
      <w:r w:rsidR="005F5185" w:rsidRPr="005F5185">
        <w:rPr>
          <w:rFonts w:cs="Calibri"/>
          <w:color w:val="000000"/>
        </w:rPr>
        <w:t>Sicurello</w:t>
      </w:r>
      <w:proofErr w:type="spellEnd"/>
      <w:r w:rsidR="005F5185" w:rsidRPr="005F5185">
        <w:rPr>
          <w:rFonts w:cs="Calibri"/>
          <w:color w:val="000000"/>
        </w:rPr>
        <w:t>: I dati sensibili; la Privacy, controllo dei dati e loro registrazioni. Il futuro: la te</w:t>
      </w:r>
      <w:r w:rsidR="005F5185">
        <w:rPr>
          <w:rFonts w:cs="Calibri"/>
          <w:color w:val="000000"/>
        </w:rPr>
        <w:t>lemedicina, nuove problematiche anche gestionali per l’ASL</w:t>
      </w:r>
    </w:p>
    <w:p w14:paraId="1E28867C" w14:textId="37F07ED8" w:rsidR="005F5185" w:rsidRDefault="00E4177D" w:rsidP="005F5185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20</w:t>
      </w:r>
      <w:r w:rsidR="00DA5BF9">
        <w:rPr>
          <w:rFonts w:cs="Calibri"/>
          <w:color w:val="000000"/>
        </w:rPr>
        <w:t>:45</w:t>
      </w:r>
      <w:r w:rsidR="005F5185" w:rsidRPr="005F5185">
        <w:rPr>
          <w:rFonts w:cs="Calibri"/>
          <w:color w:val="000000"/>
        </w:rPr>
        <w:t xml:space="preserve"> – </w:t>
      </w:r>
      <w:r>
        <w:rPr>
          <w:rFonts w:cs="Calibri"/>
          <w:color w:val="000000"/>
        </w:rPr>
        <w:t>2</w:t>
      </w:r>
      <w:r w:rsidR="00DA5BF9">
        <w:rPr>
          <w:rFonts w:cs="Calibri"/>
          <w:color w:val="000000"/>
        </w:rPr>
        <w:t>1:0</w:t>
      </w:r>
      <w:r>
        <w:rPr>
          <w:rFonts w:cs="Calibri"/>
          <w:color w:val="000000"/>
        </w:rPr>
        <w:t>0</w:t>
      </w:r>
      <w:r w:rsidR="005F5185" w:rsidRPr="005F5185">
        <w:rPr>
          <w:rFonts w:cs="Calibri"/>
          <w:color w:val="000000"/>
        </w:rPr>
        <w:t xml:space="preserve"> Chiarimenti e test</w:t>
      </w:r>
    </w:p>
    <w:p w14:paraId="13BBF6D3" w14:textId="77777777" w:rsidR="00290BEB" w:rsidRDefault="00290BEB" w:rsidP="00290BEB">
      <w:pPr>
        <w:ind w:left="-284" w:right="-114" w:firstLine="0"/>
        <w:rPr>
          <w:rFonts w:cs="Calibri"/>
          <w:color w:val="000000"/>
        </w:rPr>
      </w:pPr>
    </w:p>
    <w:p w14:paraId="2CF8C3D6" w14:textId="77777777" w:rsidR="00B83067" w:rsidRDefault="002B1D9C" w:rsidP="002B1D9C">
      <w:pPr>
        <w:ind w:left="-284" w:right="-114" w:firstLine="2411"/>
        <w:rPr>
          <w:rFonts w:cs="Calibri"/>
          <w:color w:val="000000"/>
        </w:rPr>
      </w:pPr>
      <w:r w:rsidRPr="002B1D9C">
        <w:rPr>
          <w:rFonts w:cs="Calibri"/>
          <w:noProof/>
          <w:color w:val="000000"/>
          <w:lang w:eastAsia="it-IT"/>
        </w:rPr>
        <w:drawing>
          <wp:inline distT="0" distB="0" distL="0" distR="0" wp14:anchorId="3AD1B8F3" wp14:editId="1AB11E84">
            <wp:extent cx="3151505" cy="19259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B1A5" w14:textId="77777777" w:rsidR="00032AE6" w:rsidRPr="00032AE6" w:rsidRDefault="00032AE6" w:rsidP="00032AE6">
      <w:pPr>
        <w:autoSpaceDE w:val="0"/>
        <w:autoSpaceDN w:val="0"/>
        <w:adjustRightInd w:val="0"/>
        <w:ind w:right="-114" w:firstLine="0"/>
        <w:jc w:val="right"/>
        <w:rPr>
          <w:rFonts w:cs="Calibri-Bold"/>
          <w:bCs/>
          <w:sz w:val="18"/>
          <w:szCs w:val="18"/>
        </w:rPr>
      </w:pPr>
      <w:r w:rsidRPr="00032AE6">
        <w:rPr>
          <w:rFonts w:cs="Calibri"/>
          <w:sz w:val="18"/>
          <w:szCs w:val="18"/>
        </w:rPr>
        <w:t xml:space="preserve">Appunti del Corso N.5/8 del </w:t>
      </w:r>
      <w:r w:rsidRPr="00032AE6">
        <w:rPr>
          <w:rFonts w:cs="Calibri-Bold"/>
          <w:bCs/>
          <w:sz w:val="18"/>
          <w:szCs w:val="18"/>
        </w:rPr>
        <w:t>XV CONVEGNO NAZIONALE AIIC</w:t>
      </w:r>
    </w:p>
    <w:p w14:paraId="1714FD08" w14:textId="77777777" w:rsidR="00032AE6" w:rsidRPr="00032AE6" w:rsidRDefault="00032AE6" w:rsidP="00032AE6">
      <w:pPr>
        <w:autoSpaceDE w:val="0"/>
        <w:autoSpaceDN w:val="0"/>
        <w:adjustRightInd w:val="0"/>
        <w:ind w:right="-114" w:firstLine="0"/>
        <w:jc w:val="right"/>
        <w:rPr>
          <w:rFonts w:cs="Calibri"/>
          <w:sz w:val="18"/>
          <w:szCs w:val="18"/>
        </w:rPr>
      </w:pPr>
      <w:r w:rsidRPr="00032AE6">
        <w:rPr>
          <w:rFonts w:cs="Calibri"/>
          <w:sz w:val="18"/>
          <w:szCs w:val="18"/>
        </w:rPr>
        <w:t>Cagliari - Anno 2015 - Vol.1</w:t>
      </w:r>
    </w:p>
    <w:p w14:paraId="1B3BD993" w14:textId="77777777" w:rsidR="002B1D9C" w:rsidRDefault="002B1D9C" w:rsidP="002B1D9C">
      <w:pPr>
        <w:ind w:right="-114" w:firstLine="0"/>
        <w:rPr>
          <w:rFonts w:cs="Calibri"/>
          <w:color w:val="000000"/>
        </w:rPr>
      </w:pPr>
    </w:p>
    <w:p w14:paraId="6216A2AF" w14:textId="77777777" w:rsidR="00EF5C48" w:rsidRPr="0010498F" w:rsidRDefault="00E4177D" w:rsidP="00B83067">
      <w:pPr>
        <w:ind w:left="-284" w:right="-114" w:firstLine="0"/>
        <w:jc w:val="center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3° giorno</w:t>
      </w:r>
    </w:p>
    <w:p w14:paraId="196BFBF4" w14:textId="5CF88124" w:rsidR="00B83067" w:rsidRDefault="00E4177D" w:rsidP="00B83067">
      <w:pPr>
        <w:ind w:left="-284" w:right="-114" w:firstLine="0"/>
        <w:rPr>
          <w:rFonts w:cs="Calibri"/>
          <w:color w:val="000000"/>
        </w:rPr>
      </w:pPr>
      <w:r>
        <w:rPr>
          <w:rFonts w:cs="Calibri"/>
          <w:color w:val="000000"/>
        </w:rPr>
        <w:t>1</w:t>
      </w:r>
      <w:r w:rsidR="00DA5BF9">
        <w:rPr>
          <w:rFonts w:cs="Calibri"/>
          <w:color w:val="000000"/>
        </w:rPr>
        <w:t>9:00</w:t>
      </w:r>
      <w:r w:rsidR="00B83067">
        <w:rPr>
          <w:rFonts w:cs="Calibri"/>
          <w:color w:val="000000"/>
        </w:rPr>
        <w:t xml:space="preserve"> – </w:t>
      </w:r>
      <w:r w:rsidR="00DA5BF9">
        <w:rPr>
          <w:rFonts w:cs="Calibri"/>
          <w:color w:val="000000"/>
        </w:rPr>
        <w:t>20:0</w:t>
      </w:r>
      <w:r w:rsidR="00B83067">
        <w:rPr>
          <w:rFonts w:cs="Calibri"/>
          <w:color w:val="000000"/>
        </w:rPr>
        <w:t>0 Giannino Algeri: Le direttive della Comunità Europea 93/42 &amp; 2017/745 – 47/2007; presentazione e applicazioni più importanti. Gestione della sicurezza, controindicazioni.</w:t>
      </w:r>
    </w:p>
    <w:p w14:paraId="5EAD7417" w14:textId="7EC9A1DA" w:rsidR="00B83067" w:rsidRDefault="00DA5BF9" w:rsidP="00E4177D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20:00</w:t>
      </w:r>
      <w:r w:rsidR="00290BEB">
        <w:rPr>
          <w:rFonts w:cs="Calibri"/>
          <w:color w:val="000000"/>
        </w:rPr>
        <w:t xml:space="preserve"> – </w:t>
      </w:r>
      <w:r>
        <w:rPr>
          <w:rFonts w:cs="Calibri"/>
          <w:color w:val="000000"/>
        </w:rPr>
        <w:t>20:1</w:t>
      </w:r>
      <w:r w:rsidR="00290BEB">
        <w:rPr>
          <w:rFonts w:cs="Calibri"/>
          <w:color w:val="000000"/>
        </w:rPr>
        <w:t>5 Chiarimenti e test</w:t>
      </w:r>
    </w:p>
    <w:p w14:paraId="3F4B75E4" w14:textId="74E39385" w:rsidR="00B83067" w:rsidRPr="00652061" w:rsidRDefault="00B31B1B" w:rsidP="00B83067">
      <w:pPr>
        <w:ind w:left="-284" w:right="-114" w:firstLine="0"/>
        <w:rPr>
          <w:rFonts w:cs="Calibri"/>
          <w:color w:val="000000"/>
        </w:rPr>
      </w:pPr>
      <w:r>
        <w:rPr>
          <w:rFonts w:cs="Calibri"/>
          <w:color w:val="000000"/>
        </w:rPr>
        <w:t>20:15</w:t>
      </w:r>
      <w:r w:rsidR="00B83067">
        <w:rPr>
          <w:rFonts w:cs="Calibri"/>
          <w:color w:val="000000"/>
        </w:rPr>
        <w:t xml:space="preserve"> – </w:t>
      </w:r>
      <w:r w:rsidR="00E4177D">
        <w:rPr>
          <w:rFonts w:cs="Calibri"/>
          <w:color w:val="000000"/>
        </w:rPr>
        <w:t>20</w:t>
      </w:r>
      <w:r>
        <w:rPr>
          <w:rFonts w:cs="Calibri"/>
          <w:color w:val="000000"/>
        </w:rPr>
        <w:t>:45</w:t>
      </w:r>
      <w:r w:rsidR="00B83067">
        <w:rPr>
          <w:rFonts w:cs="Calibri"/>
          <w:color w:val="000000"/>
        </w:rPr>
        <w:t xml:space="preserve"> </w:t>
      </w:r>
      <w:r w:rsidR="003865F3">
        <w:rPr>
          <w:rFonts w:cs="Calibri"/>
          <w:color w:val="000000"/>
        </w:rPr>
        <w:t xml:space="preserve">Dr. </w:t>
      </w:r>
      <w:proofErr w:type="spellStart"/>
      <w:r w:rsidR="003865F3">
        <w:rPr>
          <w:rFonts w:cs="Calibri"/>
          <w:color w:val="000000"/>
        </w:rPr>
        <w:t>Lioci</w:t>
      </w:r>
      <w:proofErr w:type="spellEnd"/>
      <w:r w:rsidR="003865F3">
        <w:rPr>
          <w:rFonts w:cs="Calibri"/>
          <w:color w:val="000000"/>
        </w:rPr>
        <w:t>, Diaco</w:t>
      </w:r>
      <w:r w:rsidR="00B83067">
        <w:rPr>
          <w:rFonts w:cs="Calibri"/>
          <w:color w:val="000000"/>
        </w:rPr>
        <w:t xml:space="preserve">: una innovativa tecnica; il laser </w:t>
      </w:r>
      <w:proofErr w:type="spellStart"/>
      <w:r w:rsidR="00B83067">
        <w:rPr>
          <w:rFonts w:cs="Calibri"/>
          <w:color w:val="000000"/>
        </w:rPr>
        <w:t>needling</w:t>
      </w:r>
      <w:proofErr w:type="spellEnd"/>
      <w:r w:rsidR="00B83067">
        <w:rPr>
          <w:rFonts w:cs="Calibri"/>
          <w:color w:val="000000"/>
        </w:rPr>
        <w:t>. Ricadute riguardo la gestione controllata della sterilità</w:t>
      </w:r>
      <w:r w:rsidR="00290BEB">
        <w:rPr>
          <w:rFonts w:cs="Calibri"/>
          <w:color w:val="000000"/>
        </w:rPr>
        <w:t>, registrazioni. Note: le nuove regole anti–contagio (Corona virus)</w:t>
      </w:r>
    </w:p>
    <w:p w14:paraId="4CF67602" w14:textId="1D02513E" w:rsidR="00290BEB" w:rsidRDefault="00E4177D" w:rsidP="00290BEB">
      <w:pPr>
        <w:ind w:left="-284" w:right="-114" w:firstLine="0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20</w:t>
      </w:r>
      <w:r w:rsidR="00B31B1B">
        <w:rPr>
          <w:rFonts w:cs="Calibri"/>
          <w:color w:val="000000"/>
        </w:rPr>
        <w:t>:45</w:t>
      </w:r>
      <w:r w:rsidR="00290BEB">
        <w:rPr>
          <w:rFonts w:cs="Calibri"/>
          <w:color w:val="000000"/>
        </w:rPr>
        <w:t xml:space="preserve"> – </w:t>
      </w:r>
      <w:r>
        <w:rPr>
          <w:rFonts w:cs="Calibri"/>
          <w:color w:val="000000"/>
        </w:rPr>
        <w:t>2</w:t>
      </w:r>
      <w:r w:rsidR="00B31B1B">
        <w:rPr>
          <w:rFonts w:cs="Calibri"/>
          <w:color w:val="000000"/>
        </w:rPr>
        <w:t>1:0</w:t>
      </w:r>
      <w:r>
        <w:rPr>
          <w:rFonts w:cs="Calibri"/>
          <w:color w:val="000000"/>
        </w:rPr>
        <w:t>0</w:t>
      </w:r>
      <w:r w:rsidR="00290BEB">
        <w:rPr>
          <w:rFonts w:cs="Calibri"/>
          <w:color w:val="000000"/>
        </w:rPr>
        <w:t xml:space="preserve"> Chiarimenti e test</w:t>
      </w:r>
    </w:p>
    <w:p w14:paraId="2619FDD3" w14:textId="77777777" w:rsidR="00E4177D" w:rsidRDefault="00E4177D" w:rsidP="00290BEB">
      <w:pPr>
        <w:ind w:left="-284" w:right="-114" w:firstLine="0"/>
        <w:jc w:val="right"/>
        <w:rPr>
          <w:rFonts w:cs="Calibri"/>
          <w:color w:val="000000"/>
        </w:rPr>
      </w:pPr>
    </w:p>
    <w:p w14:paraId="517CA904" w14:textId="77777777" w:rsidR="00A81D33" w:rsidRPr="00E11384" w:rsidRDefault="00C32BB0" w:rsidP="00E11384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  <w:r w:rsidRPr="00E11384">
        <w:rPr>
          <w:rFonts w:cs="Calibri"/>
          <w:color w:val="000000"/>
          <w:sz w:val="28"/>
          <w:szCs w:val="28"/>
        </w:rPr>
        <w:lastRenderedPageBreak/>
        <w:t>Commissione scientifica I.A.L.T.</w:t>
      </w:r>
    </w:p>
    <w:p w14:paraId="366CE568" w14:textId="77777777" w:rsidR="00355851" w:rsidRDefault="00355851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</w:p>
    <w:p w14:paraId="0AA9904A" w14:textId="77777777" w:rsidR="0004251E" w:rsidRDefault="0004251E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Matteo Benedini</w:t>
      </w:r>
      <w:r>
        <w:rPr>
          <w:rFonts w:cs="Calibri"/>
          <w:color w:val="000000"/>
          <w:sz w:val="22"/>
          <w:szCs w:val="22"/>
        </w:rPr>
        <w:tab/>
      </w:r>
      <w:r>
        <w:rPr>
          <w:rFonts w:cs="Calibri"/>
          <w:color w:val="000000"/>
          <w:sz w:val="22"/>
          <w:szCs w:val="22"/>
        </w:rPr>
        <w:tab/>
        <w:t>Bagnolo San Vito (Mn)</w:t>
      </w:r>
    </w:p>
    <w:p w14:paraId="261121A1" w14:textId="77777777" w:rsidR="0010498F" w:rsidRDefault="0010498F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 xml:space="preserve">Donato </w:t>
      </w:r>
      <w:proofErr w:type="spellStart"/>
      <w:r>
        <w:rPr>
          <w:rFonts w:cs="Calibri"/>
          <w:color w:val="000000"/>
          <w:sz w:val="22"/>
          <w:szCs w:val="22"/>
        </w:rPr>
        <w:t>Cavalluzzo</w:t>
      </w:r>
      <w:proofErr w:type="spellEnd"/>
      <w:r>
        <w:rPr>
          <w:rFonts w:cs="Calibri"/>
          <w:color w:val="000000"/>
          <w:sz w:val="22"/>
          <w:szCs w:val="22"/>
        </w:rPr>
        <w:tab/>
      </w:r>
      <w:r>
        <w:rPr>
          <w:rFonts w:cs="Calibri"/>
          <w:color w:val="000000"/>
          <w:sz w:val="22"/>
          <w:szCs w:val="22"/>
        </w:rPr>
        <w:tab/>
        <w:t>Vimercate (Mi)</w:t>
      </w:r>
      <w:r>
        <w:rPr>
          <w:rFonts w:cs="Calibri"/>
          <w:color w:val="000000"/>
          <w:sz w:val="22"/>
          <w:szCs w:val="22"/>
        </w:rPr>
        <w:tab/>
      </w:r>
    </w:p>
    <w:p w14:paraId="7A43E08C" w14:textId="77777777" w:rsidR="0010498F" w:rsidRDefault="00282F42" w:rsidP="00A81D33">
      <w:pPr>
        <w:ind w:left="-284" w:right="-398" w:firstLine="0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 xml:space="preserve">Francesco </w:t>
      </w:r>
      <w:proofErr w:type="spellStart"/>
      <w:r w:rsidR="002B1D9C">
        <w:rPr>
          <w:rFonts w:cs="Calibri"/>
          <w:color w:val="000000"/>
          <w:sz w:val="22"/>
          <w:szCs w:val="22"/>
        </w:rPr>
        <w:t>Sicurello</w:t>
      </w:r>
      <w:proofErr w:type="spellEnd"/>
      <w:r w:rsidR="002B1D9C">
        <w:rPr>
          <w:rFonts w:cs="Calibri"/>
          <w:color w:val="000000"/>
          <w:sz w:val="22"/>
          <w:szCs w:val="22"/>
        </w:rPr>
        <w:tab/>
        <w:t>Milano</w:t>
      </w:r>
    </w:p>
    <w:p w14:paraId="190A4A81" w14:textId="77777777" w:rsidR="00355851" w:rsidRDefault="0004251E" w:rsidP="00355851">
      <w:pPr>
        <w:ind w:left="-284" w:right="-398" w:firstLine="0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Giannino Algeri</w:t>
      </w:r>
      <w:r>
        <w:rPr>
          <w:rFonts w:cs="Calibri"/>
          <w:color w:val="000000"/>
          <w:sz w:val="22"/>
          <w:szCs w:val="22"/>
        </w:rPr>
        <w:tab/>
      </w:r>
      <w:r>
        <w:rPr>
          <w:rFonts w:cs="Calibri"/>
          <w:color w:val="000000"/>
          <w:sz w:val="22"/>
          <w:szCs w:val="22"/>
        </w:rPr>
        <w:tab/>
      </w:r>
      <w:r w:rsidR="00355851">
        <w:rPr>
          <w:rFonts w:cs="Calibri"/>
          <w:color w:val="000000"/>
          <w:sz w:val="22"/>
          <w:szCs w:val="22"/>
        </w:rPr>
        <w:t>San Vittore (Canton Grigioni) CH</w:t>
      </w:r>
    </w:p>
    <w:p w14:paraId="3AD90337" w14:textId="77777777" w:rsidR="0004251E" w:rsidRDefault="0004251E" w:rsidP="0004251E">
      <w:pPr>
        <w:ind w:left="-284" w:right="-398" w:firstLine="0"/>
        <w:rPr>
          <w:rFonts w:cs="Calibri"/>
          <w:color w:val="000000"/>
          <w:sz w:val="22"/>
          <w:szCs w:val="22"/>
        </w:rPr>
      </w:pPr>
    </w:p>
    <w:p w14:paraId="325D3258" w14:textId="77777777" w:rsidR="00A81D33" w:rsidRPr="0010498F" w:rsidRDefault="0010498F" w:rsidP="00E11384">
      <w:pPr>
        <w:ind w:left="-284" w:right="-398" w:firstLine="0"/>
        <w:jc w:val="center"/>
        <w:rPr>
          <w:rFonts w:cs="Calibri"/>
          <w:color w:val="000000"/>
          <w:sz w:val="28"/>
          <w:szCs w:val="28"/>
        </w:rPr>
      </w:pPr>
      <w:r w:rsidRPr="0010498F">
        <w:rPr>
          <w:rFonts w:cs="Calibri"/>
          <w:color w:val="000000"/>
          <w:sz w:val="28"/>
          <w:szCs w:val="28"/>
        </w:rPr>
        <w:t>Iscrizioni:</w:t>
      </w:r>
    </w:p>
    <w:p w14:paraId="3C6119E2" w14:textId="77777777" w:rsidR="00E11384" w:rsidRDefault="00E11384" w:rsidP="00A81D33">
      <w:pPr>
        <w:ind w:left="-284" w:right="-398" w:firstLine="0"/>
        <w:rPr>
          <w:rFonts w:cs="Calibri"/>
          <w:color w:val="000000"/>
        </w:rPr>
      </w:pPr>
    </w:p>
    <w:p w14:paraId="742ACA9D" w14:textId="77777777" w:rsidR="00A81D33" w:rsidRPr="00E11384" w:rsidRDefault="0010498F" w:rsidP="00A81D33">
      <w:pPr>
        <w:ind w:left="-284" w:right="-398" w:firstLine="0"/>
        <w:rPr>
          <w:rFonts w:cs="Calibri"/>
          <w:color w:val="000000"/>
        </w:rPr>
      </w:pPr>
      <w:r w:rsidRPr="00E11384">
        <w:rPr>
          <w:rFonts w:cs="Calibri"/>
          <w:color w:val="000000"/>
        </w:rPr>
        <w:t>Il costo è di 250,00 € + I.V.A.</w:t>
      </w:r>
    </w:p>
    <w:p w14:paraId="28ABEF3C" w14:textId="77777777" w:rsidR="0010498F" w:rsidRPr="00E11384" w:rsidRDefault="0010498F" w:rsidP="00A81D33">
      <w:pPr>
        <w:ind w:left="-284" w:right="-398" w:firstLine="0"/>
        <w:rPr>
          <w:rFonts w:cs="Calibri"/>
          <w:color w:val="000000"/>
        </w:rPr>
      </w:pPr>
      <w:r w:rsidRPr="00E11384">
        <w:rPr>
          <w:rFonts w:cs="Calibri"/>
          <w:color w:val="000000"/>
        </w:rPr>
        <w:t>Costo riservato ai soci: 1</w:t>
      </w:r>
      <w:r w:rsidR="00226D2B">
        <w:rPr>
          <w:rFonts w:cs="Calibri"/>
          <w:color w:val="000000"/>
        </w:rPr>
        <w:t>75</w:t>
      </w:r>
      <w:r w:rsidRPr="00E11384">
        <w:rPr>
          <w:rFonts w:cs="Calibri"/>
          <w:color w:val="000000"/>
        </w:rPr>
        <w:t>,00 € in esenzione I.V.A.</w:t>
      </w:r>
    </w:p>
    <w:p w14:paraId="6705908F" w14:textId="77777777" w:rsidR="005011BD" w:rsidRPr="00E11384" w:rsidRDefault="005011BD" w:rsidP="005011BD">
      <w:pPr>
        <w:autoSpaceDE w:val="0"/>
        <w:autoSpaceDN w:val="0"/>
        <w:adjustRightInd w:val="0"/>
        <w:ind w:firstLine="0"/>
        <w:rPr>
          <w:rFonts w:cs="Tahoma"/>
        </w:rPr>
      </w:pPr>
      <w:r w:rsidRPr="00E11384">
        <w:rPr>
          <w:rFonts w:cs="Tahoma"/>
        </w:rPr>
        <w:t>Bonifico Bancario (inviare copia) intestato a:</w:t>
      </w:r>
    </w:p>
    <w:p w14:paraId="5B87ADE4" w14:textId="77777777" w:rsidR="005011BD" w:rsidRPr="00E11384" w:rsidRDefault="005011BD" w:rsidP="005011BD">
      <w:pPr>
        <w:autoSpaceDE w:val="0"/>
        <w:autoSpaceDN w:val="0"/>
        <w:adjustRightInd w:val="0"/>
        <w:ind w:firstLine="0"/>
        <w:rPr>
          <w:rFonts w:cs="Tahoma"/>
        </w:rPr>
      </w:pPr>
      <w:r w:rsidRPr="00E11384">
        <w:rPr>
          <w:rFonts w:cs="Tahoma"/>
        </w:rPr>
        <w:t>I.A.L.T. – INTESA SAN PAOLO (BG)</w:t>
      </w:r>
    </w:p>
    <w:p w14:paraId="7F26EBE6" w14:textId="77777777" w:rsidR="005011BD" w:rsidRPr="00E11384" w:rsidRDefault="005011BD" w:rsidP="005011BD">
      <w:pPr>
        <w:autoSpaceDE w:val="0"/>
        <w:autoSpaceDN w:val="0"/>
        <w:adjustRightInd w:val="0"/>
        <w:ind w:firstLine="0"/>
        <w:rPr>
          <w:rFonts w:cs="Tahoma"/>
        </w:rPr>
      </w:pPr>
      <w:r w:rsidRPr="00E11384">
        <w:rPr>
          <w:rFonts w:cs="Tahoma"/>
        </w:rPr>
        <w:t>IT22 H 03069 53510 1000 0000 3948</w:t>
      </w:r>
    </w:p>
    <w:p w14:paraId="1334E239" w14:textId="153B44F9" w:rsidR="00A81D33" w:rsidRPr="00E11384" w:rsidRDefault="0010498F" w:rsidP="00A81D33">
      <w:pPr>
        <w:ind w:left="-284" w:right="-398" w:firstLine="0"/>
        <w:rPr>
          <w:rFonts w:cs="Calibri"/>
          <w:color w:val="000000"/>
        </w:rPr>
      </w:pPr>
      <w:r w:rsidRPr="00E11384">
        <w:rPr>
          <w:rFonts w:cs="Calibri"/>
          <w:color w:val="000000"/>
        </w:rPr>
        <w:t>Iscrizione &amp;Versamento da fare entro il</w:t>
      </w:r>
      <w:r w:rsidR="003865F3">
        <w:rPr>
          <w:rFonts w:cs="Calibri"/>
          <w:color w:val="000000"/>
        </w:rPr>
        <w:t xml:space="preserve"> 25/09/2020</w:t>
      </w:r>
    </w:p>
    <w:p w14:paraId="6ED76E5C" w14:textId="77777777" w:rsidR="0010498F" w:rsidRPr="00E11384" w:rsidRDefault="0010498F" w:rsidP="00A81D33">
      <w:pPr>
        <w:ind w:left="-284" w:right="-398" w:firstLine="0"/>
        <w:rPr>
          <w:rFonts w:cs="Calibri"/>
          <w:color w:val="000000"/>
        </w:rPr>
      </w:pPr>
      <w:r w:rsidRPr="00E11384">
        <w:rPr>
          <w:rFonts w:cs="Calibri"/>
          <w:color w:val="000000"/>
        </w:rPr>
        <w:t xml:space="preserve">Numero </w:t>
      </w:r>
      <w:r w:rsidR="0004251E" w:rsidRPr="00E11384">
        <w:rPr>
          <w:rFonts w:cs="Calibri"/>
          <w:color w:val="000000"/>
        </w:rPr>
        <w:t>massimo</w:t>
      </w:r>
      <w:r w:rsidRPr="00E11384">
        <w:rPr>
          <w:rFonts w:cs="Calibri"/>
          <w:color w:val="000000"/>
        </w:rPr>
        <w:t xml:space="preserve"> di iscritti: 2</w:t>
      </w:r>
      <w:r w:rsidR="0004251E" w:rsidRPr="00E11384">
        <w:rPr>
          <w:rFonts w:cs="Calibri"/>
          <w:color w:val="000000"/>
        </w:rPr>
        <w:t>5</w:t>
      </w:r>
    </w:p>
    <w:p w14:paraId="59B1AE77" w14:textId="77777777" w:rsidR="0010498F" w:rsidRPr="00E11384" w:rsidRDefault="0010498F" w:rsidP="00A81D33">
      <w:pPr>
        <w:ind w:left="-284" w:right="-398" w:firstLine="0"/>
        <w:rPr>
          <w:rFonts w:cs="Calibri"/>
          <w:color w:val="000000"/>
        </w:rPr>
      </w:pPr>
      <w:r w:rsidRPr="00E11384">
        <w:rPr>
          <w:rFonts w:cs="Calibri"/>
          <w:color w:val="000000"/>
        </w:rPr>
        <w:t xml:space="preserve">Nota: nel caso non si raggiungesse la quota il versamento sarà rimborsato o valido per il successivo corso. </w:t>
      </w:r>
    </w:p>
    <w:p w14:paraId="107EEC91" w14:textId="2D0B236A" w:rsidR="00E11384" w:rsidRPr="00E11384" w:rsidRDefault="003865F3" w:rsidP="00A81D33">
      <w:pPr>
        <w:ind w:left="-284" w:right="-398" w:firstLine="0"/>
        <w:rPr>
          <w:rFonts w:cs="Calibri"/>
          <w:color w:val="000000"/>
        </w:rPr>
      </w:pPr>
      <w:r>
        <w:rPr>
          <w:rFonts w:cs="Calibri"/>
          <w:color w:val="000000"/>
        </w:rPr>
        <w:t>Il programma potrebbe subire variazioni, nel caso vi terremo aggiornati</w:t>
      </w:r>
    </w:p>
    <w:p w14:paraId="70462847" w14:textId="77777777" w:rsidR="0004251E" w:rsidRPr="00BF49D1" w:rsidRDefault="0004251E" w:rsidP="00652061">
      <w:pPr>
        <w:ind w:left="-284" w:right="-398" w:firstLine="0"/>
        <w:rPr>
          <w:rFonts w:cs="Calibri"/>
          <w:color w:val="000000"/>
        </w:rPr>
      </w:pPr>
    </w:p>
    <w:p w14:paraId="4E840F13" w14:textId="77777777" w:rsidR="00032AE6" w:rsidRDefault="00C32BB0" w:rsidP="00C32BB0">
      <w:pPr>
        <w:ind w:left="-284" w:right="-398" w:firstLine="2127"/>
        <w:rPr>
          <w:rFonts w:cs="Calibri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C786F" wp14:editId="65D502EE">
                <wp:simplePos x="0" y="0"/>
                <wp:positionH relativeFrom="margin">
                  <wp:align>right</wp:align>
                </wp:positionH>
                <wp:positionV relativeFrom="paragraph">
                  <wp:posOffset>2404393</wp:posOffset>
                </wp:positionV>
                <wp:extent cx="3190537" cy="379378"/>
                <wp:effectExtent l="0" t="0" r="0" b="190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37" cy="379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B2061" w14:textId="77777777" w:rsidR="00C32BB0" w:rsidRPr="00032AE6" w:rsidRDefault="00C32BB0" w:rsidP="00C32BB0">
                            <w:pPr>
                              <w:autoSpaceDE w:val="0"/>
                              <w:autoSpaceDN w:val="0"/>
                              <w:adjustRightInd w:val="0"/>
                              <w:ind w:right="-102" w:firstLine="0"/>
                              <w:jc w:val="right"/>
                              <w:rPr>
                                <w:rFonts w:cs="Calibri-Bold"/>
                                <w:bCs/>
                                <w:sz w:val="16"/>
                                <w:szCs w:val="16"/>
                              </w:rPr>
                            </w:pPr>
                            <w:r w:rsidRPr="00032AE6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Appunti del Corso N.5/8 del </w:t>
                            </w:r>
                            <w:r w:rsidRPr="00032AE6">
                              <w:rPr>
                                <w:rFonts w:cs="Calibri-Bold"/>
                                <w:bCs/>
                                <w:sz w:val="16"/>
                                <w:szCs w:val="16"/>
                              </w:rPr>
                              <w:t>XV CONVEGNO NAZIONALE AIIC</w:t>
                            </w:r>
                          </w:p>
                          <w:p w14:paraId="1D05E389" w14:textId="77777777" w:rsidR="00C32BB0" w:rsidRPr="00032AE6" w:rsidRDefault="00C32BB0" w:rsidP="00C32BB0">
                            <w:pPr>
                              <w:autoSpaceDE w:val="0"/>
                              <w:autoSpaceDN w:val="0"/>
                              <w:adjustRightInd w:val="0"/>
                              <w:ind w:right="-102" w:firstLine="0"/>
                              <w:jc w:val="right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032AE6">
                              <w:rPr>
                                <w:rFonts w:cs="Calibri"/>
                                <w:sz w:val="16"/>
                                <w:szCs w:val="16"/>
                              </w:rPr>
                              <w:t>Cagliari - Anno 2015 - Vol.1</w:t>
                            </w:r>
                          </w:p>
                          <w:p w14:paraId="05F6BE64" w14:textId="77777777" w:rsidR="00C32BB0" w:rsidRDefault="00C32BB0" w:rsidP="00C32BB0">
                            <w:pPr>
                              <w:ind w:right="-1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EC786F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200pt;margin-top:189.3pt;width:251.2pt;height:29.8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" fillcolor="white [3201]" stroked="f" strokeweight=".5pt">
                <v:textbox>
                  <w:txbxContent>
                    <w:p w14:paraId="01AB2061" w14:textId="77777777" w:rsidR="00C32BB0" w:rsidRPr="00032AE6" w:rsidRDefault="00C32BB0" w:rsidP="00C32BB0">
                      <w:pPr>
                        <w:autoSpaceDE w:val="0"/>
                        <w:autoSpaceDN w:val="0"/>
                        <w:adjustRightInd w:val="0"/>
                        <w:ind w:right="-102" w:firstLine="0"/>
                        <w:jc w:val="right"/>
                        <w:rPr>
                          <w:rFonts w:cs="Calibri-Bold"/>
                          <w:bCs/>
                          <w:sz w:val="16"/>
                          <w:szCs w:val="16"/>
                        </w:rPr>
                      </w:pPr>
                      <w:r w:rsidRPr="00032AE6">
                        <w:rPr>
                          <w:rFonts w:cs="Calibri"/>
                          <w:sz w:val="16"/>
                          <w:szCs w:val="16"/>
                        </w:rPr>
                        <w:t xml:space="preserve">Appunti del Corso N.5/8 del </w:t>
                      </w:r>
                      <w:r w:rsidRPr="00032AE6">
                        <w:rPr>
                          <w:rFonts w:cs="Calibri-Bold"/>
                          <w:bCs/>
                          <w:sz w:val="16"/>
                          <w:szCs w:val="16"/>
                        </w:rPr>
                        <w:t>XV CONVEGNO NAZIONALE AIIC</w:t>
                      </w:r>
                    </w:p>
                    <w:p w14:paraId="1D05E389" w14:textId="77777777" w:rsidR="00C32BB0" w:rsidRPr="00032AE6" w:rsidRDefault="00C32BB0" w:rsidP="00C32BB0">
                      <w:pPr>
                        <w:autoSpaceDE w:val="0"/>
                        <w:autoSpaceDN w:val="0"/>
                        <w:adjustRightInd w:val="0"/>
                        <w:ind w:right="-102" w:firstLine="0"/>
                        <w:jc w:val="right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032AE6">
                        <w:rPr>
                          <w:rFonts w:cs="Calibri"/>
                          <w:sz w:val="16"/>
                          <w:szCs w:val="16"/>
                        </w:rPr>
                        <w:t>Cagliari - Anno 2015 - Vol.1</w:t>
                      </w:r>
                    </w:p>
                    <w:p w14:paraId="05F6BE64" w14:textId="77777777" w:rsidR="00C32BB0" w:rsidRDefault="00C32BB0" w:rsidP="00C32BB0">
                      <w:pPr>
                        <w:ind w:right="-10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061" w:rsidRPr="00A81D33">
        <w:rPr>
          <w:rFonts w:ascii="Calibri" w:hAnsi="Calibri" w:cs="Calibri"/>
          <w:noProof/>
          <w:color w:val="000000"/>
          <w:sz w:val="22"/>
          <w:szCs w:val="22"/>
          <w:lang w:eastAsia="it-IT"/>
        </w:rPr>
        <w:drawing>
          <wp:inline distT="0" distB="0" distL="0" distR="0" wp14:anchorId="37DE3EAD" wp14:editId="641740FF">
            <wp:extent cx="3332611" cy="2689814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6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194E" w14:textId="77777777" w:rsidR="00E11384" w:rsidRDefault="00E11384" w:rsidP="00652061">
      <w:pPr>
        <w:autoSpaceDE w:val="0"/>
        <w:autoSpaceDN w:val="0"/>
        <w:adjustRightInd w:val="0"/>
        <w:ind w:left="-567" w:right="-398" w:firstLine="0"/>
        <w:rPr>
          <w:rFonts w:cs="Calibri"/>
          <w:sz w:val="22"/>
          <w:szCs w:val="22"/>
        </w:rPr>
      </w:pPr>
    </w:p>
    <w:p w14:paraId="182E912B" w14:textId="77777777" w:rsidR="00652061" w:rsidRPr="00032AE6" w:rsidRDefault="00652061" w:rsidP="00652061">
      <w:pPr>
        <w:autoSpaceDE w:val="0"/>
        <w:autoSpaceDN w:val="0"/>
        <w:adjustRightInd w:val="0"/>
        <w:ind w:left="-567" w:right="-398" w:firstLine="0"/>
        <w:rPr>
          <w:rFonts w:cs="Calibri-Bold"/>
          <w:bCs/>
          <w:sz w:val="22"/>
          <w:szCs w:val="22"/>
        </w:rPr>
      </w:pPr>
      <w:r w:rsidRPr="00032AE6">
        <w:rPr>
          <w:rFonts w:cs="Calibri"/>
          <w:sz w:val="22"/>
          <w:szCs w:val="22"/>
        </w:rPr>
        <w:t xml:space="preserve">Quindi il Capo V definisce le ROA come le </w:t>
      </w:r>
      <w:r w:rsidRPr="00032AE6">
        <w:rPr>
          <w:rFonts w:cs="Calibri-Bold"/>
          <w:bCs/>
          <w:sz w:val="22"/>
          <w:szCs w:val="22"/>
        </w:rPr>
        <w:t>radiazioni elettromagnetiche di lunghezza compresa 100nm (UV estremo, prima radiazione in grado di ionizzare) e 1 mm (IR lontano) generate da sorgenti non naturali.</w:t>
      </w:r>
    </w:p>
    <w:p w14:paraId="4D83CB34" w14:textId="77777777" w:rsidR="00652061" w:rsidRPr="00032AE6" w:rsidRDefault="00652061" w:rsidP="00652061">
      <w:pPr>
        <w:autoSpaceDE w:val="0"/>
        <w:autoSpaceDN w:val="0"/>
        <w:adjustRightInd w:val="0"/>
        <w:ind w:left="-567" w:right="-398" w:firstLine="0"/>
        <w:rPr>
          <w:rFonts w:cs="Calibri"/>
          <w:sz w:val="22"/>
          <w:szCs w:val="22"/>
        </w:rPr>
      </w:pPr>
      <w:r w:rsidRPr="00032AE6">
        <w:rPr>
          <w:rFonts w:cs="Calibri"/>
          <w:sz w:val="22"/>
          <w:szCs w:val="22"/>
        </w:rPr>
        <w:t>Nelle notazioni convenzionali dette radiazioni vengono individuate in termini di lunghezza d’onda e non di frequenza, per ragioni di praticità in quanto si ha a che fare con valori di frequenza molto elevati.</w:t>
      </w:r>
    </w:p>
    <w:p w14:paraId="541766A7" w14:textId="77777777" w:rsidR="00032AE6" w:rsidRPr="00032AE6" w:rsidRDefault="00652061" w:rsidP="00032AE6">
      <w:pPr>
        <w:autoSpaceDE w:val="0"/>
        <w:autoSpaceDN w:val="0"/>
        <w:adjustRightInd w:val="0"/>
        <w:ind w:left="-567" w:right="-398" w:firstLine="0"/>
        <w:rPr>
          <w:rFonts w:cs="Calibri"/>
          <w:sz w:val="22"/>
          <w:szCs w:val="22"/>
        </w:rPr>
      </w:pPr>
      <w:r w:rsidRPr="00032AE6">
        <w:rPr>
          <w:rFonts w:cs="Calibri"/>
          <w:sz w:val="22"/>
          <w:szCs w:val="22"/>
        </w:rPr>
        <w:t xml:space="preserve">Il </w:t>
      </w:r>
      <w:proofErr w:type="spellStart"/>
      <w:r w:rsidRPr="00032AE6">
        <w:rPr>
          <w:rFonts w:cs="Calibri"/>
          <w:sz w:val="22"/>
          <w:szCs w:val="22"/>
        </w:rPr>
        <w:t>D.Lgs</w:t>
      </w:r>
      <w:proofErr w:type="spellEnd"/>
      <w:r w:rsidRPr="00032AE6">
        <w:rPr>
          <w:rFonts w:cs="Calibri"/>
          <w:sz w:val="22"/>
          <w:szCs w:val="22"/>
        </w:rPr>
        <w:t xml:space="preserve"> 81/08 – Capo V – art. 213 - Stabilisce prescrizioni minime per la protezione dei lavoratori contro i rischi per la salute e per la sicurezza che possono derivare dall’ esposizione alle ROA durante il lavoro, con particolare riguardo ai rischi dovuti agli effetti </w:t>
      </w:r>
      <w:r w:rsidR="00032AE6">
        <w:rPr>
          <w:rFonts w:cs="Calibri"/>
          <w:sz w:val="22"/>
          <w:szCs w:val="22"/>
        </w:rPr>
        <w:t>nocivi sugli occhi e sulla cute.</w:t>
      </w:r>
    </w:p>
    <w:sectPr w:rsidR="00032AE6" w:rsidRPr="00032AE6" w:rsidSect="00032AE6">
      <w:headerReference w:type="default" r:id="rId11"/>
      <w:type w:val="continuous"/>
      <w:pgSz w:w="11906" w:h="16838" w:code="9"/>
      <w:pgMar w:top="1418" w:right="1134" w:bottom="1134" w:left="1134" w:header="283" w:footer="709" w:gutter="113"/>
      <w:cols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7DC1A" w14:textId="77777777" w:rsidR="00696C20" w:rsidRDefault="00696C20" w:rsidP="00032AE6">
      <w:r>
        <w:separator/>
      </w:r>
    </w:p>
  </w:endnote>
  <w:endnote w:type="continuationSeparator" w:id="0">
    <w:p w14:paraId="24E68E33" w14:textId="77777777" w:rsidR="00696C20" w:rsidRDefault="00696C20" w:rsidP="00032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E195D" w14:textId="77777777" w:rsidR="00696C20" w:rsidRDefault="00696C20" w:rsidP="00032AE6">
      <w:r>
        <w:separator/>
      </w:r>
    </w:p>
  </w:footnote>
  <w:footnote w:type="continuationSeparator" w:id="0">
    <w:p w14:paraId="53D04446" w14:textId="77777777" w:rsidR="00696C20" w:rsidRDefault="00696C20" w:rsidP="00032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E4C7A" w14:textId="77777777" w:rsidR="00032AE6" w:rsidRDefault="00032AE6" w:rsidP="00032AE6">
    <w:pPr>
      <w:pStyle w:val="Intestazione"/>
      <w:ind w:firstLine="3544"/>
    </w:pPr>
    <w:r w:rsidRPr="00032AE6">
      <w:rPr>
        <w:rFonts w:ascii="Calibri" w:eastAsia="Calibri" w:hAnsi="Calibri" w:cs="Times New Roman"/>
        <w:b w:val="0"/>
        <w:i w:val="0"/>
        <w:noProof/>
        <w:sz w:val="22"/>
        <w:szCs w:val="22"/>
        <w:lang w:eastAsia="it-IT"/>
      </w:rPr>
      <w:drawing>
        <wp:inline distT="0" distB="0" distL="0" distR="0" wp14:anchorId="730FA71D" wp14:editId="3A8B00D1">
          <wp:extent cx="1663132" cy="594349"/>
          <wp:effectExtent l="0" t="0" r="0" b="0"/>
          <wp:docPr id="9" name="Immagine 9" descr="G:\000 2016\00m eventi 2016\00 work shop TLX\00 logo ialt 201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G:\000 2016\00m eventi 2016\00 work shop TLX\00 logo ialt 201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721" cy="59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/>
  <w:defaultTabStop w:val="708"/>
  <w:hyphenationZone w:val="283"/>
  <w:drawingGridHorizontalSpacing w:val="24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9CC"/>
    <w:rsid w:val="00012CE5"/>
    <w:rsid w:val="00032AE6"/>
    <w:rsid w:val="0004251E"/>
    <w:rsid w:val="000B5A7C"/>
    <w:rsid w:val="000D2E8D"/>
    <w:rsid w:val="0010498F"/>
    <w:rsid w:val="001604A8"/>
    <w:rsid w:val="001A11EA"/>
    <w:rsid w:val="00226D2B"/>
    <w:rsid w:val="00282F42"/>
    <w:rsid w:val="00290BEB"/>
    <w:rsid w:val="002B1D9C"/>
    <w:rsid w:val="00355851"/>
    <w:rsid w:val="00373265"/>
    <w:rsid w:val="003865F3"/>
    <w:rsid w:val="003B02E6"/>
    <w:rsid w:val="004A08DF"/>
    <w:rsid w:val="005011BD"/>
    <w:rsid w:val="00551328"/>
    <w:rsid w:val="005F5185"/>
    <w:rsid w:val="00652061"/>
    <w:rsid w:val="00674BAD"/>
    <w:rsid w:val="00675CB2"/>
    <w:rsid w:val="00696C20"/>
    <w:rsid w:val="006F2891"/>
    <w:rsid w:val="0078654A"/>
    <w:rsid w:val="007B29CC"/>
    <w:rsid w:val="007D49FE"/>
    <w:rsid w:val="007E1D3A"/>
    <w:rsid w:val="008E3111"/>
    <w:rsid w:val="00A62598"/>
    <w:rsid w:val="00A81D33"/>
    <w:rsid w:val="00A828A1"/>
    <w:rsid w:val="00B31B1B"/>
    <w:rsid w:val="00B83067"/>
    <w:rsid w:val="00BF49D1"/>
    <w:rsid w:val="00C32BB0"/>
    <w:rsid w:val="00DA5BF9"/>
    <w:rsid w:val="00E11384"/>
    <w:rsid w:val="00E4177D"/>
    <w:rsid w:val="00E75605"/>
    <w:rsid w:val="00E93B0A"/>
    <w:rsid w:val="00EB45C3"/>
    <w:rsid w:val="00EF5C48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FA529"/>
  <w15:chartTrackingRefBased/>
  <w15:docId w15:val="{55129D0F-A574-4C6A-B650-4427993A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oudy Old Style" w:eastAsiaTheme="minorHAnsi" w:hAnsi="Goudy Old Style" w:cstheme="minorBidi"/>
        <w:b/>
        <w:i/>
        <w:sz w:val="24"/>
        <w:szCs w:val="24"/>
        <w:lang w:val="it-IT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2A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AE6"/>
  </w:style>
  <w:style w:type="paragraph" w:styleId="Pidipagina">
    <w:name w:val="footer"/>
    <w:basedOn w:val="Normale"/>
    <w:link w:val="PidipaginaCarattere"/>
    <w:uiPriority w:val="99"/>
    <w:unhideWhenUsed/>
    <w:rsid w:val="00032A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Michele Algeri</cp:lastModifiedBy>
  <cp:revision>2</cp:revision>
  <cp:lastPrinted>2020-08-14T12:12:00Z</cp:lastPrinted>
  <dcterms:created xsi:type="dcterms:W3CDTF">2020-08-31T13:34:00Z</dcterms:created>
  <dcterms:modified xsi:type="dcterms:W3CDTF">2020-08-31T13:34:00Z</dcterms:modified>
</cp:coreProperties>
</file>